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400798480"/>
        <w:docPartObj>
          <w:docPartGallery w:val="Table of Contents"/>
          <w:docPartUnique/>
        </w:docPartObj>
      </w:sdtPr>
      <w:sdtContent>
        <w:p w:rsidR="007E0F52" w:rsidRPr="009541D5" w:rsidRDefault="007E0F52" w:rsidP="007E0F52">
          <w:pPr>
            <w:pStyle w:val="Nagwekspisutreci"/>
            <w:rPr>
              <w:color w:val="auto"/>
            </w:rPr>
          </w:pPr>
          <w:r w:rsidRPr="009541D5">
            <w:rPr>
              <w:color w:val="auto"/>
            </w:rPr>
            <w:t>Spis treści</w:t>
          </w:r>
        </w:p>
        <w:p w:rsidR="00B966D6" w:rsidRDefault="007E0F52">
          <w:pPr>
            <w:pStyle w:val="Spistreci1"/>
            <w:tabs>
              <w:tab w:val="right" w:leader="dot" w:pos="9062"/>
            </w:tabs>
            <w:rPr>
              <w:rFonts w:eastAsiaTheme="minorEastAsia"/>
              <w:noProof/>
              <w:lang w:eastAsia="pl-PL"/>
            </w:rPr>
          </w:pPr>
          <w:r w:rsidRPr="009541D5">
            <w:fldChar w:fldCharType="begin"/>
          </w:r>
          <w:r w:rsidRPr="009541D5">
            <w:instrText xml:space="preserve"> TOC \o "1-3" \h \z \u </w:instrText>
          </w:r>
          <w:r w:rsidRPr="009541D5">
            <w:fldChar w:fldCharType="separate"/>
          </w:r>
          <w:hyperlink w:anchor="_Toc521933797" w:history="1">
            <w:r w:rsidR="00B966D6" w:rsidRPr="00C368CD">
              <w:rPr>
                <w:rStyle w:val="Hipercze"/>
                <w:noProof/>
              </w:rPr>
              <w:t>Switch 32 portowy (2 szt.)</w:t>
            </w:r>
            <w:r w:rsidR="00B966D6">
              <w:rPr>
                <w:noProof/>
                <w:webHidden/>
              </w:rPr>
              <w:tab/>
            </w:r>
            <w:r w:rsidR="00B966D6">
              <w:rPr>
                <w:noProof/>
                <w:webHidden/>
              </w:rPr>
              <w:fldChar w:fldCharType="begin"/>
            </w:r>
            <w:r w:rsidR="00B966D6">
              <w:rPr>
                <w:noProof/>
                <w:webHidden/>
              </w:rPr>
              <w:instrText xml:space="preserve"> PAGEREF _Toc521933797 \h </w:instrText>
            </w:r>
            <w:r w:rsidR="00B966D6">
              <w:rPr>
                <w:noProof/>
                <w:webHidden/>
              </w:rPr>
            </w:r>
            <w:r w:rsidR="00B966D6">
              <w:rPr>
                <w:noProof/>
                <w:webHidden/>
              </w:rPr>
              <w:fldChar w:fldCharType="separate"/>
            </w:r>
            <w:r w:rsidR="00B966D6">
              <w:rPr>
                <w:noProof/>
                <w:webHidden/>
              </w:rPr>
              <w:t>2</w:t>
            </w:r>
            <w:r w:rsidR="00B966D6">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798" w:history="1">
            <w:r w:rsidRPr="00C368CD">
              <w:rPr>
                <w:rStyle w:val="Hipercze"/>
                <w:noProof/>
              </w:rPr>
              <w:t>Macierz (1 szt.)</w:t>
            </w:r>
            <w:r>
              <w:rPr>
                <w:noProof/>
                <w:webHidden/>
              </w:rPr>
              <w:tab/>
            </w:r>
            <w:r>
              <w:rPr>
                <w:noProof/>
                <w:webHidden/>
              </w:rPr>
              <w:fldChar w:fldCharType="begin"/>
            </w:r>
            <w:r>
              <w:rPr>
                <w:noProof/>
                <w:webHidden/>
              </w:rPr>
              <w:instrText xml:space="preserve"> PAGEREF _Toc521933798 \h </w:instrText>
            </w:r>
            <w:r>
              <w:rPr>
                <w:noProof/>
                <w:webHidden/>
              </w:rPr>
            </w:r>
            <w:r>
              <w:rPr>
                <w:noProof/>
                <w:webHidden/>
              </w:rPr>
              <w:fldChar w:fldCharType="separate"/>
            </w:r>
            <w:r>
              <w:rPr>
                <w:noProof/>
                <w:webHidden/>
              </w:rPr>
              <w:t>3</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799" w:history="1">
            <w:r w:rsidRPr="00C368CD">
              <w:rPr>
                <w:rStyle w:val="Hipercze"/>
                <w:noProof/>
              </w:rPr>
              <w:t>Serwer typ 1 (3 szt.)</w:t>
            </w:r>
            <w:r>
              <w:rPr>
                <w:noProof/>
                <w:webHidden/>
              </w:rPr>
              <w:tab/>
            </w:r>
            <w:r>
              <w:rPr>
                <w:noProof/>
                <w:webHidden/>
              </w:rPr>
              <w:fldChar w:fldCharType="begin"/>
            </w:r>
            <w:r>
              <w:rPr>
                <w:noProof/>
                <w:webHidden/>
              </w:rPr>
              <w:instrText xml:space="preserve"> PAGEREF _Toc521933799 \h </w:instrText>
            </w:r>
            <w:r>
              <w:rPr>
                <w:noProof/>
                <w:webHidden/>
              </w:rPr>
            </w:r>
            <w:r>
              <w:rPr>
                <w:noProof/>
                <w:webHidden/>
              </w:rPr>
              <w:fldChar w:fldCharType="separate"/>
            </w:r>
            <w:r>
              <w:rPr>
                <w:noProof/>
                <w:webHidden/>
              </w:rPr>
              <w:t>5</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0" w:history="1">
            <w:r w:rsidRPr="00C368CD">
              <w:rPr>
                <w:rStyle w:val="Hipercze"/>
                <w:noProof/>
              </w:rPr>
              <w:t>SFP+ Optical Transceiver (16 szt.)</w:t>
            </w:r>
            <w:r>
              <w:rPr>
                <w:noProof/>
                <w:webHidden/>
              </w:rPr>
              <w:tab/>
            </w:r>
            <w:r>
              <w:rPr>
                <w:noProof/>
                <w:webHidden/>
              </w:rPr>
              <w:fldChar w:fldCharType="begin"/>
            </w:r>
            <w:r>
              <w:rPr>
                <w:noProof/>
                <w:webHidden/>
              </w:rPr>
              <w:instrText xml:space="preserve"> PAGEREF _Toc521933800 \h </w:instrText>
            </w:r>
            <w:r>
              <w:rPr>
                <w:noProof/>
                <w:webHidden/>
              </w:rPr>
            </w:r>
            <w:r>
              <w:rPr>
                <w:noProof/>
                <w:webHidden/>
              </w:rPr>
              <w:fldChar w:fldCharType="separate"/>
            </w:r>
            <w:r>
              <w:rPr>
                <w:noProof/>
                <w:webHidden/>
              </w:rPr>
              <w:t>9</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1" w:history="1">
            <w:r w:rsidRPr="00C368CD">
              <w:rPr>
                <w:rStyle w:val="Hipercze"/>
                <w:noProof/>
                <w:lang w:val="en-US"/>
              </w:rPr>
              <w:t>Networking Cable SFP+ to SFP+ typ 1 (4 szt.)</w:t>
            </w:r>
            <w:r>
              <w:rPr>
                <w:noProof/>
                <w:webHidden/>
              </w:rPr>
              <w:tab/>
            </w:r>
            <w:r>
              <w:rPr>
                <w:noProof/>
                <w:webHidden/>
              </w:rPr>
              <w:fldChar w:fldCharType="begin"/>
            </w:r>
            <w:r>
              <w:rPr>
                <w:noProof/>
                <w:webHidden/>
              </w:rPr>
              <w:instrText xml:space="preserve"> PAGEREF _Toc521933801 \h </w:instrText>
            </w:r>
            <w:r>
              <w:rPr>
                <w:noProof/>
                <w:webHidden/>
              </w:rPr>
            </w:r>
            <w:r>
              <w:rPr>
                <w:noProof/>
                <w:webHidden/>
              </w:rPr>
              <w:fldChar w:fldCharType="separate"/>
            </w:r>
            <w:r>
              <w:rPr>
                <w:noProof/>
                <w:webHidden/>
              </w:rPr>
              <w:t>9</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2" w:history="1">
            <w:r w:rsidRPr="00C368CD">
              <w:rPr>
                <w:rStyle w:val="Hipercze"/>
                <w:noProof/>
                <w:lang w:val="en-US"/>
              </w:rPr>
              <w:t>Networking Cable SFP+ to SFP+ typ 2 (14 szt.)</w:t>
            </w:r>
            <w:r>
              <w:rPr>
                <w:noProof/>
                <w:webHidden/>
              </w:rPr>
              <w:tab/>
            </w:r>
            <w:r>
              <w:rPr>
                <w:noProof/>
                <w:webHidden/>
              </w:rPr>
              <w:fldChar w:fldCharType="begin"/>
            </w:r>
            <w:r>
              <w:rPr>
                <w:noProof/>
                <w:webHidden/>
              </w:rPr>
              <w:instrText xml:space="preserve"> PAGEREF _Toc521933802 \h </w:instrText>
            </w:r>
            <w:r>
              <w:rPr>
                <w:noProof/>
                <w:webHidden/>
              </w:rPr>
            </w:r>
            <w:r>
              <w:rPr>
                <w:noProof/>
                <w:webHidden/>
              </w:rPr>
              <w:fldChar w:fldCharType="separate"/>
            </w:r>
            <w:r>
              <w:rPr>
                <w:noProof/>
                <w:webHidden/>
              </w:rPr>
              <w:t>9</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3" w:history="1">
            <w:r w:rsidRPr="00C368CD">
              <w:rPr>
                <w:rStyle w:val="Hipercze"/>
                <w:noProof/>
              </w:rPr>
              <w:t>Switch 24 portowy (3 szt.)</w:t>
            </w:r>
            <w:r>
              <w:rPr>
                <w:noProof/>
                <w:webHidden/>
              </w:rPr>
              <w:tab/>
            </w:r>
            <w:r>
              <w:rPr>
                <w:noProof/>
                <w:webHidden/>
              </w:rPr>
              <w:fldChar w:fldCharType="begin"/>
            </w:r>
            <w:r>
              <w:rPr>
                <w:noProof/>
                <w:webHidden/>
              </w:rPr>
              <w:instrText xml:space="preserve"> PAGEREF _Toc521933803 \h </w:instrText>
            </w:r>
            <w:r>
              <w:rPr>
                <w:noProof/>
                <w:webHidden/>
              </w:rPr>
            </w:r>
            <w:r>
              <w:rPr>
                <w:noProof/>
                <w:webHidden/>
              </w:rPr>
              <w:fldChar w:fldCharType="separate"/>
            </w:r>
            <w:r>
              <w:rPr>
                <w:noProof/>
                <w:webHidden/>
              </w:rPr>
              <w:t>10</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4" w:history="1">
            <w:r w:rsidRPr="00C368CD">
              <w:rPr>
                <w:rStyle w:val="Hipercze"/>
                <w:noProof/>
              </w:rPr>
              <w:t>Switch 48 portowy typ 1 (7 szt.)</w:t>
            </w:r>
            <w:r>
              <w:rPr>
                <w:noProof/>
                <w:webHidden/>
              </w:rPr>
              <w:tab/>
            </w:r>
            <w:r>
              <w:rPr>
                <w:noProof/>
                <w:webHidden/>
              </w:rPr>
              <w:fldChar w:fldCharType="begin"/>
            </w:r>
            <w:r>
              <w:rPr>
                <w:noProof/>
                <w:webHidden/>
              </w:rPr>
              <w:instrText xml:space="preserve"> PAGEREF _Toc521933804 \h </w:instrText>
            </w:r>
            <w:r>
              <w:rPr>
                <w:noProof/>
                <w:webHidden/>
              </w:rPr>
            </w:r>
            <w:r>
              <w:rPr>
                <w:noProof/>
                <w:webHidden/>
              </w:rPr>
              <w:fldChar w:fldCharType="separate"/>
            </w:r>
            <w:r>
              <w:rPr>
                <w:noProof/>
                <w:webHidden/>
              </w:rPr>
              <w:t>12</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5" w:history="1">
            <w:r w:rsidRPr="00C368CD">
              <w:rPr>
                <w:rStyle w:val="Hipercze"/>
                <w:noProof/>
              </w:rPr>
              <w:t>Switch 48 portowy typ 2 (8 szt.)</w:t>
            </w:r>
            <w:r>
              <w:rPr>
                <w:noProof/>
                <w:webHidden/>
              </w:rPr>
              <w:tab/>
            </w:r>
            <w:r>
              <w:rPr>
                <w:noProof/>
                <w:webHidden/>
              </w:rPr>
              <w:fldChar w:fldCharType="begin"/>
            </w:r>
            <w:r>
              <w:rPr>
                <w:noProof/>
                <w:webHidden/>
              </w:rPr>
              <w:instrText xml:space="preserve"> PAGEREF _Toc521933805 \h </w:instrText>
            </w:r>
            <w:r>
              <w:rPr>
                <w:noProof/>
                <w:webHidden/>
              </w:rPr>
            </w:r>
            <w:r>
              <w:rPr>
                <w:noProof/>
                <w:webHidden/>
              </w:rPr>
              <w:fldChar w:fldCharType="separate"/>
            </w:r>
            <w:r>
              <w:rPr>
                <w:noProof/>
                <w:webHidden/>
              </w:rPr>
              <w:t>13</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6" w:history="1">
            <w:r w:rsidRPr="00C368CD">
              <w:rPr>
                <w:rStyle w:val="Hipercze"/>
                <w:noProof/>
              </w:rPr>
              <w:t>Sieciowe urządzenie zabezpieczające - Firewall (1 szt.)</w:t>
            </w:r>
            <w:r>
              <w:rPr>
                <w:noProof/>
                <w:webHidden/>
              </w:rPr>
              <w:tab/>
            </w:r>
            <w:r>
              <w:rPr>
                <w:noProof/>
                <w:webHidden/>
              </w:rPr>
              <w:fldChar w:fldCharType="begin"/>
            </w:r>
            <w:r>
              <w:rPr>
                <w:noProof/>
                <w:webHidden/>
              </w:rPr>
              <w:instrText xml:space="preserve"> PAGEREF _Toc521933806 \h </w:instrText>
            </w:r>
            <w:r>
              <w:rPr>
                <w:noProof/>
                <w:webHidden/>
              </w:rPr>
            </w:r>
            <w:r>
              <w:rPr>
                <w:noProof/>
                <w:webHidden/>
              </w:rPr>
              <w:fldChar w:fldCharType="separate"/>
            </w:r>
            <w:r>
              <w:rPr>
                <w:noProof/>
                <w:webHidden/>
              </w:rPr>
              <w:t>15</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7" w:history="1">
            <w:r w:rsidRPr="00C368CD">
              <w:rPr>
                <w:rStyle w:val="Hipercze"/>
                <w:noProof/>
              </w:rPr>
              <w:t>Zasilanie awaryjne - UPS (1 szt.)</w:t>
            </w:r>
            <w:r>
              <w:rPr>
                <w:noProof/>
                <w:webHidden/>
              </w:rPr>
              <w:tab/>
            </w:r>
            <w:r>
              <w:rPr>
                <w:noProof/>
                <w:webHidden/>
              </w:rPr>
              <w:fldChar w:fldCharType="begin"/>
            </w:r>
            <w:r>
              <w:rPr>
                <w:noProof/>
                <w:webHidden/>
              </w:rPr>
              <w:instrText xml:space="preserve"> PAGEREF _Toc521933807 \h </w:instrText>
            </w:r>
            <w:r>
              <w:rPr>
                <w:noProof/>
                <w:webHidden/>
              </w:rPr>
            </w:r>
            <w:r>
              <w:rPr>
                <w:noProof/>
                <w:webHidden/>
              </w:rPr>
              <w:fldChar w:fldCharType="separate"/>
            </w:r>
            <w:r>
              <w:rPr>
                <w:noProof/>
                <w:webHidden/>
              </w:rPr>
              <w:t>21</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8" w:history="1">
            <w:r w:rsidRPr="00C368CD">
              <w:rPr>
                <w:rStyle w:val="Hipercze"/>
                <w:noProof/>
              </w:rPr>
              <w:t>Oprogramowanie wirtualizacyjne (2 szt.)</w:t>
            </w:r>
            <w:r>
              <w:rPr>
                <w:noProof/>
                <w:webHidden/>
              </w:rPr>
              <w:tab/>
            </w:r>
            <w:r>
              <w:rPr>
                <w:noProof/>
                <w:webHidden/>
              </w:rPr>
              <w:fldChar w:fldCharType="begin"/>
            </w:r>
            <w:r>
              <w:rPr>
                <w:noProof/>
                <w:webHidden/>
              </w:rPr>
              <w:instrText xml:space="preserve"> PAGEREF _Toc521933808 \h </w:instrText>
            </w:r>
            <w:r>
              <w:rPr>
                <w:noProof/>
                <w:webHidden/>
              </w:rPr>
            </w:r>
            <w:r>
              <w:rPr>
                <w:noProof/>
                <w:webHidden/>
              </w:rPr>
              <w:fldChar w:fldCharType="separate"/>
            </w:r>
            <w:r>
              <w:rPr>
                <w:noProof/>
                <w:webHidden/>
              </w:rPr>
              <w:t>23</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09" w:history="1">
            <w:r w:rsidRPr="00C368CD">
              <w:rPr>
                <w:rStyle w:val="Hipercze"/>
                <w:noProof/>
              </w:rPr>
              <w:t>Klimatyzator (1 szt.)</w:t>
            </w:r>
            <w:r>
              <w:rPr>
                <w:noProof/>
                <w:webHidden/>
              </w:rPr>
              <w:tab/>
            </w:r>
            <w:r>
              <w:rPr>
                <w:noProof/>
                <w:webHidden/>
              </w:rPr>
              <w:fldChar w:fldCharType="begin"/>
            </w:r>
            <w:r>
              <w:rPr>
                <w:noProof/>
                <w:webHidden/>
              </w:rPr>
              <w:instrText xml:space="preserve"> PAGEREF _Toc521933809 \h </w:instrText>
            </w:r>
            <w:r>
              <w:rPr>
                <w:noProof/>
                <w:webHidden/>
              </w:rPr>
            </w:r>
            <w:r>
              <w:rPr>
                <w:noProof/>
                <w:webHidden/>
              </w:rPr>
              <w:fldChar w:fldCharType="separate"/>
            </w:r>
            <w:r>
              <w:rPr>
                <w:noProof/>
                <w:webHidden/>
              </w:rPr>
              <w:t>25</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10" w:history="1">
            <w:r w:rsidRPr="00C368CD">
              <w:rPr>
                <w:rStyle w:val="Hipercze"/>
                <w:noProof/>
              </w:rPr>
              <w:t>Szafa RACK (1 szt.)</w:t>
            </w:r>
            <w:r>
              <w:rPr>
                <w:noProof/>
                <w:webHidden/>
              </w:rPr>
              <w:tab/>
            </w:r>
            <w:r>
              <w:rPr>
                <w:noProof/>
                <w:webHidden/>
              </w:rPr>
              <w:fldChar w:fldCharType="begin"/>
            </w:r>
            <w:r>
              <w:rPr>
                <w:noProof/>
                <w:webHidden/>
              </w:rPr>
              <w:instrText xml:space="preserve"> PAGEREF _Toc521933810 \h </w:instrText>
            </w:r>
            <w:r>
              <w:rPr>
                <w:noProof/>
                <w:webHidden/>
              </w:rPr>
            </w:r>
            <w:r>
              <w:rPr>
                <w:noProof/>
                <w:webHidden/>
              </w:rPr>
              <w:fldChar w:fldCharType="separate"/>
            </w:r>
            <w:r>
              <w:rPr>
                <w:noProof/>
                <w:webHidden/>
              </w:rPr>
              <w:t>26</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11" w:history="1">
            <w:r w:rsidRPr="00C368CD">
              <w:rPr>
                <w:rStyle w:val="Hipercze"/>
                <w:noProof/>
              </w:rPr>
              <w:t>Serwer typ 2 (2 szt.)</w:t>
            </w:r>
            <w:r>
              <w:rPr>
                <w:noProof/>
                <w:webHidden/>
              </w:rPr>
              <w:tab/>
            </w:r>
            <w:r>
              <w:rPr>
                <w:noProof/>
                <w:webHidden/>
              </w:rPr>
              <w:fldChar w:fldCharType="begin"/>
            </w:r>
            <w:r>
              <w:rPr>
                <w:noProof/>
                <w:webHidden/>
              </w:rPr>
              <w:instrText xml:space="preserve"> PAGEREF _Toc521933811 \h </w:instrText>
            </w:r>
            <w:r>
              <w:rPr>
                <w:noProof/>
                <w:webHidden/>
              </w:rPr>
            </w:r>
            <w:r>
              <w:rPr>
                <w:noProof/>
                <w:webHidden/>
              </w:rPr>
              <w:fldChar w:fldCharType="separate"/>
            </w:r>
            <w:r>
              <w:rPr>
                <w:noProof/>
                <w:webHidden/>
              </w:rPr>
              <w:t>27</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12" w:history="1">
            <w:r w:rsidRPr="00C368CD">
              <w:rPr>
                <w:rStyle w:val="Hipercze"/>
                <w:noProof/>
              </w:rPr>
              <w:t>Oprogramowanie backupowe (1 szt.)</w:t>
            </w:r>
            <w:r>
              <w:rPr>
                <w:noProof/>
                <w:webHidden/>
              </w:rPr>
              <w:tab/>
            </w:r>
            <w:r>
              <w:rPr>
                <w:noProof/>
                <w:webHidden/>
              </w:rPr>
              <w:fldChar w:fldCharType="begin"/>
            </w:r>
            <w:r>
              <w:rPr>
                <w:noProof/>
                <w:webHidden/>
              </w:rPr>
              <w:instrText xml:space="preserve"> PAGEREF _Toc521933812 \h </w:instrText>
            </w:r>
            <w:r>
              <w:rPr>
                <w:noProof/>
                <w:webHidden/>
              </w:rPr>
            </w:r>
            <w:r>
              <w:rPr>
                <w:noProof/>
                <w:webHidden/>
              </w:rPr>
              <w:fldChar w:fldCharType="separate"/>
            </w:r>
            <w:r>
              <w:rPr>
                <w:noProof/>
                <w:webHidden/>
              </w:rPr>
              <w:t>32</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13" w:history="1">
            <w:r w:rsidRPr="00C368CD">
              <w:rPr>
                <w:rStyle w:val="Hipercze"/>
                <w:noProof/>
              </w:rPr>
              <w:t>Licencje dla serwerów do obsługi backupów (3 szt.)</w:t>
            </w:r>
            <w:r>
              <w:rPr>
                <w:noProof/>
                <w:webHidden/>
              </w:rPr>
              <w:tab/>
            </w:r>
            <w:r>
              <w:rPr>
                <w:noProof/>
                <w:webHidden/>
              </w:rPr>
              <w:fldChar w:fldCharType="begin"/>
            </w:r>
            <w:r>
              <w:rPr>
                <w:noProof/>
                <w:webHidden/>
              </w:rPr>
              <w:instrText xml:space="preserve"> PAGEREF _Toc521933813 \h </w:instrText>
            </w:r>
            <w:r>
              <w:rPr>
                <w:noProof/>
                <w:webHidden/>
              </w:rPr>
            </w:r>
            <w:r>
              <w:rPr>
                <w:noProof/>
                <w:webHidden/>
              </w:rPr>
              <w:fldChar w:fldCharType="separate"/>
            </w:r>
            <w:r>
              <w:rPr>
                <w:noProof/>
                <w:webHidden/>
              </w:rPr>
              <w:t>36</w:t>
            </w:r>
            <w:r>
              <w:rPr>
                <w:noProof/>
                <w:webHidden/>
              </w:rPr>
              <w:fldChar w:fldCharType="end"/>
            </w:r>
          </w:hyperlink>
        </w:p>
        <w:p w:rsidR="00B966D6" w:rsidRDefault="00B966D6">
          <w:pPr>
            <w:pStyle w:val="Spistreci1"/>
            <w:tabs>
              <w:tab w:val="right" w:leader="dot" w:pos="9062"/>
            </w:tabs>
            <w:rPr>
              <w:rFonts w:eastAsiaTheme="minorEastAsia"/>
              <w:noProof/>
              <w:lang w:eastAsia="pl-PL"/>
            </w:rPr>
          </w:pPr>
          <w:hyperlink w:anchor="_Toc521933814" w:history="1">
            <w:r w:rsidRPr="00C368CD">
              <w:rPr>
                <w:rStyle w:val="Hipercze"/>
                <w:noProof/>
              </w:rPr>
              <w:t>Prace adaptacyjno instalacyjne/ montażowe</w:t>
            </w:r>
            <w:r>
              <w:rPr>
                <w:noProof/>
                <w:webHidden/>
              </w:rPr>
              <w:tab/>
            </w:r>
            <w:r>
              <w:rPr>
                <w:noProof/>
                <w:webHidden/>
              </w:rPr>
              <w:fldChar w:fldCharType="begin"/>
            </w:r>
            <w:r>
              <w:rPr>
                <w:noProof/>
                <w:webHidden/>
              </w:rPr>
              <w:instrText xml:space="preserve"> PAGEREF _Toc521933814 \h </w:instrText>
            </w:r>
            <w:r>
              <w:rPr>
                <w:noProof/>
                <w:webHidden/>
              </w:rPr>
            </w:r>
            <w:r>
              <w:rPr>
                <w:noProof/>
                <w:webHidden/>
              </w:rPr>
              <w:fldChar w:fldCharType="separate"/>
            </w:r>
            <w:r>
              <w:rPr>
                <w:noProof/>
                <w:webHidden/>
              </w:rPr>
              <w:t>40</w:t>
            </w:r>
            <w:r>
              <w:rPr>
                <w:noProof/>
                <w:webHidden/>
              </w:rPr>
              <w:fldChar w:fldCharType="end"/>
            </w:r>
          </w:hyperlink>
        </w:p>
        <w:p w:rsidR="007E0F52" w:rsidRPr="009541D5" w:rsidRDefault="007E0F52" w:rsidP="007E0F52">
          <w:r w:rsidRPr="009541D5">
            <w:rPr>
              <w:b/>
              <w:bCs/>
            </w:rPr>
            <w:fldChar w:fldCharType="end"/>
          </w:r>
        </w:p>
      </w:sdtContent>
    </w:sdt>
    <w:p w:rsidR="007E0F52" w:rsidRPr="009541D5" w:rsidRDefault="007E0F52" w:rsidP="007E0F52">
      <w:pPr>
        <w:pStyle w:val="Nagwek1"/>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E0F52" w:rsidRPr="00E5015F" w:rsidTr="007E0F52">
        <w:tc>
          <w:tcPr>
            <w:tcW w:w="9498" w:type="dxa"/>
          </w:tcPr>
          <w:p w:rsidR="007E0F52" w:rsidRPr="00E5015F" w:rsidRDefault="007E0F52" w:rsidP="00BB5BAE">
            <w:pPr>
              <w:spacing w:after="0" w:line="240" w:lineRule="auto"/>
              <w:rPr>
                <w:rFonts w:ascii="Arial" w:hAnsi="Arial" w:cs="Arial"/>
                <w:b/>
              </w:rPr>
            </w:pPr>
            <w:r w:rsidRPr="00E5015F">
              <w:rPr>
                <w:rFonts w:ascii="Arial" w:hAnsi="Arial" w:cs="Arial"/>
                <w:b/>
              </w:rPr>
              <w:t>Uwaga:</w:t>
            </w:r>
          </w:p>
          <w:p w:rsidR="007E0F52" w:rsidRDefault="007E0F52" w:rsidP="00BB5BAE">
            <w:pPr>
              <w:spacing w:after="0" w:line="240" w:lineRule="auto"/>
              <w:jc w:val="both"/>
              <w:rPr>
                <w:rFonts w:ascii="Arial" w:hAnsi="Arial" w:cs="Arial"/>
              </w:rPr>
            </w:pPr>
            <w:r w:rsidRPr="00E5015F">
              <w:rPr>
                <w:rFonts w:ascii="Arial" w:hAnsi="Arial" w:cs="Arial"/>
              </w:rPr>
              <w:t>Wszystkie podane parametry są wymogiem grani</w:t>
            </w:r>
            <w:r w:rsidR="00920EB5">
              <w:rPr>
                <w:rFonts w:ascii="Arial" w:hAnsi="Arial" w:cs="Arial"/>
              </w:rPr>
              <w:t>cznym.</w:t>
            </w:r>
            <w:r w:rsidRPr="00E5015F">
              <w:rPr>
                <w:rFonts w:ascii="Arial" w:hAnsi="Arial" w:cs="Arial"/>
              </w:rPr>
              <w:t xml:space="preserve"> </w:t>
            </w:r>
          </w:p>
          <w:p w:rsidR="007C055C" w:rsidRPr="00E5015F" w:rsidRDefault="007C055C" w:rsidP="00BB5BAE">
            <w:pPr>
              <w:spacing w:after="0" w:line="240" w:lineRule="auto"/>
              <w:jc w:val="both"/>
              <w:rPr>
                <w:rFonts w:ascii="Arial" w:hAnsi="Arial" w:cs="Arial"/>
              </w:rPr>
            </w:pPr>
            <w:r>
              <w:rPr>
                <w:rFonts w:ascii="Arial" w:hAnsi="Arial" w:cs="Arial"/>
              </w:rPr>
              <w:t xml:space="preserve">Tam gdzie nie podano warunku granicznego </w:t>
            </w:r>
            <w:r w:rsidR="00536B87">
              <w:rPr>
                <w:rFonts w:ascii="Arial" w:hAnsi="Arial" w:cs="Arial"/>
              </w:rPr>
              <w:t>dla parametru, należy przyjąć go</w:t>
            </w:r>
            <w:r>
              <w:rPr>
                <w:rFonts w:ascii="Arial" w:hAnsi="Arial" w:cs="Arial"/>
              </w:rPr>
              <w:t xml:space="preserve"> jako parametr minimalny.</w:t>
            </w:r>
          </w:p>
          <w:p w:rsidR="007E0F52" w:rsidRPr="00E5015F" w:rsidRDefault="007E0F52" w:rsidP="00BB5BAE">
            <w:pPr>
              <w:spacing w:after="0" w:line="240" w:lineRule="auto"/>
              <w:rPr>
                <w:rFonts w:ascii="Arial" w:hAnsi="Arial" w:cs="Arial"/>
              </w:rPr>
            </w:pPr>
            <w:r w:rsidRPr="00E5015F">
              <w:rPr>
                <w:rFonts w:ascii="Arial" w:hAnsi="Arial" w:cs="Arial"/>
              </w:rPr>
              <w:t>Oferty które nie spełniają tych wymagań zostaną odrzucone jako niezgodne ze Specyfikacją Istotnych Warunków Zamówienia.</w:t>
            </w:r>
          </w:p>
        </w:tc>
      </w:tr>
    </w:tbl>
    <w:p w:rsidR="007E0F52" w:rsidRDefault="007E0F52"/>
    <w:p w:rsidR="007E0F52" w:rsidRDefault="007E0F52" w:rsidP="007E0F52">
      <w:r>
        <w:br w:type="page"/>
      </w:r>
    </w:p>
    <w:p w:rsidR="007E0F52" w:rsidRPr="007E0F52" w:rsidRDefault="007E0F52" w:rsidP="007E0F52">
      <w:pPr>
        <w:pStyle w:val="Nagwek1"/>
      </w:pPr>
      <w:bookmarkStart w:id="0" w:name="_Toc521933797"/>
      <w:r w:rsidRPr="007E0F52">
        <w:lastRenderedPageBreak/>
        <w:t>Switch 32 portowy (2 szt.)</w:t>
      </w:r>
      <w:bookmarkEnd w:id="0"/>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7E0F52" w:rsidRPr="001B5EC1" w:rsidTr="007E0F52">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7E0F52" w:rsidRPr="001B5EC1" w:rsidRDefault="007E0F52" w:rsidP="007E0F52">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7E0F52" w:rsidRPr="001B5EC1" w:rsidRDefault="007E0F52" w:rsidP="007E0F52">
            <w:pPr>
              <w:spacing w:after="0" w:line="240" w:lineRule="auto"/>
              <w:jc w:val="center"/>
              <w:rPr>
                <w:rFonts w:cs="Arial"/>
                <w:sz w:val="20"/>
                <w:szCs w:val="20"/>
              </w:rPr>
            </w:pPr>
          </w:p>
        </w:tc>
      </w:tr>
      <w:tr w:rsidR="007E0F52" w:rsidRPr="001B5EC1" w:rsidTr="007E0F52">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7E0F52" w:rsidRPr="001B5EC1" w:rsidRDefault="007E0F52" w:rsidP="007E0F52">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7E0F52" w:rsidRPr="001B5EC1" w:rsidRDefault="007E0F52" w:rsidP="007E0F52">
            <w:pPr>
              <w:spacing w:after="0" w:line="240" w:lineRule="auto"/>
              <w:jc w:val="center"/>
              <w:rPr>
                <w:rFonts w:cs="Arial"/>
                <w:sz w:val="20"/>
                <w:szCs w:val="20"/>
              </w:rPr>
            </w:pPr>
          </w:p>
        </w:tc>
      </w:tr>
      <w:tr w:rsidR="007E0F52" w:rsidRPr="001B5EC1" w:rsidTr="007E0F52">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7E0F52" w:rsidRPr="001B5EC1" w:rsidRDefault="007E0F52" w:rsidP="007E0F52">
            <w:pPr>
              <w:spacing w:after="0" w:line="240" w:lineRule="auto"/>
              <w:jc w:val="center"/>
              <w:rPr>
                <w:rFonts w:cs="Arial"/>
                <w:b/>
                <w:sz w:val="20"/>
                <w:szCs w:val="20"/>
              </w:rPr>
            </w:pPr>
            <w:bookmarkStart w:id="1" w:name="_Hlk504558169"/>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7E0F52" w:rsidRPr="001B5EC1" w:rsidRDefault="007E0F52" w:rsidP="007E0F52">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7E0F52" w:rsidRPr="001B5EC1" w:rsidRDefault="007E0F52" w:rsidP="007E0F52">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bookmarkEnd w:id="1"/>
      <w:tr w:rsidR="007E0F52" w:rsidRPr="001B5EC1" w:rsidTr="007E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7E0F52" w:rsidRPr="001B5EC1" w:rsidRDefault="007E0F52" w:rsidP="007E0F52">
            <w:pPr>
              <w:spacing w:after="0" w:line="240" w:lineRule="auto"/>
              <w:rPr>
                <w:rFonts w:cs="Arial"/>
                <w:b/>
                <w:sz w:val="20"/>
                <w:szCs w:val="20"/>
              </w:rPr>
            </w:pPr>
            <w:r w:rsidRPr="001B5EC1">
              <w:rPr>
                <w:rFonts w:cs="Arial"/>
                <w:b/>
                <w:sz w:val="20"/>
                <w:szCs w:val="20"/>
              </w:rPr>
              <w:t xml:space="preserve">Obudowa: </w:t>
            </w:r>
            <w:r w:rsidRPr="001B5EC1">
              <w:rPr>
                <w:sz w:val="20"/>
                <w:szCs w:val="20"/>
              </w:rPr>
              <w:t>Do instalacji w szafie</w:t>
            </w:r>
            <w:r w:rsidR="00536B87">
              <w:rPr>
                <w:sz w:val="20"/>
                <w:szCs w:val="20"/>
              </w:rPr>
              <w:t xml:space="preserve"> typu</w:t>
            </w:r>
            <w:r w:rsidRPr="001B5EC1">
              <w:rPr>
                <w:sz w:val="20"/>
                <w:szCs w:val="20"/>
              </w:rPr>
              <w:t xml:space="preserve"> </w:t>
            </w:r>
            <w:r w:rsidR="00536B87">
              <w:rPr>
                <w:sz w:val="20"/>
                <w:szCs w:val="20"/>
              </w:rPr>
              <w:t>typu Rack</w:t>
            </w:r>
            <w:r w:rsidRPr="001B5EC1">
              <w:rPr>
                <w:sz w:val="20"/>
                <w:szCs w:val="20"/>
              </w:rPr>
              <w:t xml:space="preserve"> 19", wysokość nie więcej niż 1U</w:t>
            </w:r>
          </w:p>
        </w:tc>
        <w:tc>
          <w:tcPr>
            <w:tcW w:w="4749" w:type="dxa"/>
          </w:tcPr>
          <w:p w:rsidR="007E0F52" w:rsidRPr="001B5EC1" w:rsidRDefault="007E0F52" w:rsidP="007E0F52">
            <w:pPr>
              <w:spacing w:after="0" w:line="240" w:lineRule="auto"/>
              <w:jc w:val="center"/>
              <w:rPr>
                <w:rFonts w:cs="Arial"/>
                <w:sz w:val="20"/>
                <w:szCs w:val="20"/>
              </w:rPr>
            </w:pPr>
          </w:p>
        </w:tc>
      </w:tr>
      <w:tr w:rsidR="007E0F52" w:rsidRPr="001B5EC1" w:rsidTr="007E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7E0F52" w:rsidRPr="001B5EC1" w:rsidRDefault="007E0F52" w:rsidP="005A289C">
            <w:pPr>
              <w:spacing w:after="0" w:line="240" w:lineRule="auto"/>
              <w:rPr>
                <w:sz w:val="20"/>
                <w:szCs w:val="20"/>
              </w:rPr>
            </w:pPr>
            <w:r w:rsidRPr="001B5EC1">
              <w:rPr>
                <w:rFonts w:cs="Arial"/>
                <w:b/>
                <w:sz w:val="20"/>
                <w:szCs w:val="20"/>
              </w:rPr>
              <w:t xml:space="preserve">Porty: </w:t>
            </w:r>
            <w:r w:rsidR="005A289C">
              <w:rPr>
                <w:sz w:val="20"/>
                <w:szCs w:val="20"/>
              </w:rPr>
              <w:t>P</w:t>
            </w:r>
            <w:r w:rsidR="005A289C" w:rsidRPr="001B5EC1">
              <w:rPr>
                <w:sz w:val="20"/>
                <w:szCs w:val="20"/>
              </w:rPr>
              <w:t>rzełącznik musi posiadać minimum 32 aktywne 10Gbitowe porty</w:t>
            </w:r>
            <w:r w:rsidR="005A289C">
              <w:rPr>
                <w:sz w:val="20"/>
                <w:szCs w:val="20"/>
              </w:rPr>
              <w:br/>
            </w:r>
            <w:r w:rsidRPr="001B5EC1">
              <w:rPr>
                <w:sz w:val="20"/>
                <w:szCs w:val="20"/>
              </w:rPr>
              <w:t>Minimum 24 porty Ethernet 10Gbase-T; Minimum 8 portów SFP+ 10Gbit; Porty wymienione w</w:t>
            </w:r>
            <w:r w:rsidR="005A289C">
              <w:rPr>
                <w:sz w:val="20"/>
                <w:szCs w:val="20"/>
              </w:rPr>
              <w:t>yżej nie mogą być współdzielone</w:t>
            </w:r>
          </w:p>
        </w:tc>
        <w:tc>
          <w:tcPr>
            <w:tcW w:w="4749" w:type="dxa"/>
          </w:tcPr>
          <w:p w:rsidR="007E0F52" w:rsidRPr="001B5EC1" w:rsidRDefault="007E0F52" w:rsidP="007E0F52">
            <w:pPr>
              <w:spacing w:after="0" w:line="240" w:lineRule="auto"/>
              <w:jc w:val="center"/>
              <w:rPr>
                <w:rFonts w:cs="Arial"/>
                <w:sz w:val="20"/>
                <w:szCs w:val="20"/>
              </w:rPr>
            </w:pPr>
          </w:p>
        </w:tc>
      </w:tr>
      <w:tr w:rsidR="007E0F52" w:rsidRPr="001B5EC1" w:rsidTr="007E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7E0F52" w:rsidRPr="001B5EC1" w:rsidRDefault="007E0F52" w:rsidP="007E0F52">
            <w:pPr>
              <w:spacing w:after="0" w:line="240" w:lineRule="auto"/>
              <w:rPr>
                <w:rFonts w:cs="Arial"/>
                <w:b/>
                <w:sz w:val="20"/>
                <w:szCs w:val="20"/>
              </w:rPr>
            </w:pPr>
            <w:r w:rsidRPr="001B5EC1">
              <w:rPr>
                <w:rFonts w:cs="Arial"/>
                <w:b/>
                <w:sz w:val="20"/>
                <w:szCs w:val="20"/>
              </w:rPr>
              <w:t xml:space="preserve">Zarządzanie: </w:t>
            </w:r>
            <w:r w:rsidRPr="001B5EC1">
              <w:rPr>
                <w:sz w:val="20"/>
                <w:szCs w:val="20"/>
              </w:rPr>
              <w:t>1 port 100/1000 Mb zarządzający, dodatkowo możliwość zarządzania przez port RS232</w:t>
            </w:r>
          </w:p>
        </w:tc>
        <w:tc>
          <w:tcPr>
            <w:tcW w:w="4749" w:type="dxa"/>
          </w:tcPr>
          <w:p w:rsidR="007E0F52" w:rsidRPr="001B5EC1" w:rsidRDefault="007E0F52" w:rsidP="007E0F52">
            <w:pPr>
              <w:spacing w:after="0" w:line="240" w:lineRule="auto"/>
              <w:jc w:val="center"/>
              <w:rPr>
                <w:rFonts w:cs="Arial"/>
                <w:sz w:val="20"/>
                <w:szCs w:val="20"/>
              </w:rPr>
            </w:pPr>
          </w:p>
        </w:tc>
      </w:tr>
      <w:tr w:rsidR="007E0F52" w:rsidRPr="001B5EC1" w:rsidTr="007E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7E0F52" w:rsidRPr="001B5EC1" w:rsidRDefault="007E0F52" w:rsidP="007E0F52">
            <w:pPr>
              <w:spacing w:after="0" w:line="240" w:lineRule="auto"/>
              <w:rPr>
                <w:sz w:val="20"/>
                <w:szCs w:val="20"/>
              </w:rPr>
            </w:pPr>
            <w:r w:rsidRPr="001B5EC1">
              <w:rPr>
                <w:rFonts w:cs="Arial"/>
                <w:b/>
                <w:sz w:val="20"/>
                <w:szCs w:val="20"/>
              </w:rPr>
              <w:t xml:space="preserve">Funkcjonalności: </w:t>
            </w:r>
            <w:r w:rsidRPr="001B5EC1">
              <w:rPr>
                <w:sz w:val="20"/>
                <w:szCs w:val="20"/>
              </w:rPr>
              <w:t>Przełącznik musi działać na warstwie 2 i 3 modelu OSI; Przełącznik musi obsługiwać protokoły: VLAN, STP, LAG, vLAG; Przełącznik musi posiadać agenta sprawdzającego dane telemetryczne; Przełącznik musi posiadać API typu REST API bądź podobne - o takiej samej albo większej możliwości programowania przełącznika. Funkcjonalność VM-aware przynajmniej dla Vmware i Nutanixa</w:t>
            </w:r>
          </w:p>
        </w:tc>
        <w:tc>
          <w:tcPr>
            <w:tcW w:w="4749" w:type="dxa"/>
          </w:tcPr>
          <w:p w:rsidR="007E0F52" w:rsidRPr="001B5EC1" w:rsidRDefault="007E0F52" w:rsidP="007E0F52">
            <w:pPr>
              <w:spacing w:after="0" w:line="240" w:lineRule="auto"/>
              <w:jc w:val="center"/>
              <w:rPr>
                <w:rFonts w:cs="Arial"/>
                <w:sz w:val="20"/>
                <w:szCs w:val="20"/>
              </w:rPr>
            </w:pPr>
          </w:p>
        </w:tc>
      </w:tr>
      <w:tr w:rsidR="007E0F52" w:rsidRPr="001B5EC1" w:rsidTr="007E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7E0F52" w:rsidRPr="001B5EC1" w:rsidRDefault="007E0F52" w:rsidP="007E0F52">
            <w:pPr>
              <w:spacing w:after="0" w:line="240" w:lineRule="auto"/>
              <w:rPr>
                <w:sz w:val="20"/>
                <w:szCs w:val="20"/>
              </w:rPr>
            </w:pPr>
            <w:r w:rsidRPr="001B5EC1">
              <w:rPr>
                <w:rFonts w:cs="Arial"/>
                <w:b/>
                <w:sz w:val="20"/>
                <w:szCs w:val="20"/>
              </w:rPr>
              <w:t xml:space="preserve">Wydajność: </w:t>
            </w:r>
            <w:r w:rsidRPr="001B5EC1">
              <w:rPr>
                <w:sz w:val="20"/>
                <w:szCs w:val="20"/>
              </w:rPr>
              <w:t>Przepustowość minimum 640GBps</w:t>
            </w:r>
            <w:r w:rsidRPr="001B5EC1">
              <w:rPr>
                <w:sz w:val="20"/>
                <w:szCs w:val="20"/>
              </w:rPr>
              <w:br/>
              <w:t>Opóźnienia portów: Maksymalnie 770ns dla SFP+; Maksymalnie 2.3mikrosekundy dla portów 10GBASE-T; Minimum prędkość przełączania – 470 milionów pakietów na sekundę; Wielkość bufora minimum 12MB; Ilość zapamiętywanych adresów MAC – minimum 205000</w:t>
            </w:r>
          </w:p>
        </w:tc>
        <w:tc>
          <w:tcPr>
            <w:tcW w:w="4749" w:type="dxa"/>
            <w:tcBorders>
              <w:bottom w:val="single" w:sz="4" w:space="0" w:color="000000"/>
            </w:tcBorders>
            <w:vAlign w:val="center"/>
          </w:tcPr>
          <w:p w:rsidR="007E0F52" w:rsidRPr="001B5EC1" w:rsidRDefault="007E0F52" w:rsidP="007E0F52">
            <w:pPr>
              <w:spacing w:after="0" w:line="240" w:lineRule="auto"/>
              <w:jc w:val="center"/>
              <w:rPr>
                <w:rFonts w:cs="Arial"/>
                <w:sz w:val="20"/>
                <w:szCs w:val="20"/>
              </w:rPr>
            </w:pPr>
          </w:p>
        </w:tc>
      </w:tr>
      <w:tr w:rsidR="007E0F52" w:rsidRPr="001B5EC1" w:rsidTr="007E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tcPr>
          <w:p w:rsidR="007E0F52" w:rsidRPr="001B5EC1" w:rsidRDefault="007E0F52" w:rsidP="007E0F52">
            <w:pPr>
              <w:spacing w:after="0" w:line="240" w:lineRule="auto"/>
              <w:jc w:val="both"/>
              <w:rPr>
                <w:sz w:val="20"/>
                <w:szCs w:val="20"/>
              </w:rPr>
            </w:pPr>
            <w:r w:rsidRPr="001B5EC1">
              <w:rPr>
                <w:rFonts w:cs="Arial"/>
                <w:b/>
                <w:sz w:val="20"/>
                <w:szCs w:val="20"/>
              </w:rPr>
              <w:t xml:space="preserve">Chłodzenie/zasilanie: </w:t>
            </w:r>
            <w:r w:rsidRPr="001B5EC1">
              <w:rPr>
                <w:sz w:val="20"/>
                <w:szCs w:val="20"/>
              </w:rPr>
              <w:t>Redundantne i hot-swapowe chłodzenie i zasilanie. Możliwość zamówienia przełącznika w dwóch wariantach przepływu powietrza: RTF (rear to front) oraz FTR (front to rear). Zamawiany przełącznik ma mieć przepływ powietrza od tylnej ścianki w stronę portów (RTF)</w:t>
            </w:r>
          </w:p>
        </w:tc>
        <w:tc>
          <w:tcPr>
            <w:tcW w:w="4749" w:type="dxa"/>
            <w:vAlign w:val="center"/>
          </w:tcPr>
          <w:p w:rsidR="007E0F52" w:rsidRPr="001B5EC1" w:rsidRDefault="007E0F52" w:rsidP="007E0F52">
            <w:pPr>
              <w:spacing w:after="0" w:line="240" w:lineRule="auto"/>
              <w:jc w:val="center"/>
              <w:rPr>
                <w:rFonts w:cs="Arial"/>
                <w:sz w:val="20"/>
                <w:szCs w:val="20"/>
              </w:rPr>
            </w:pPr>
          </w:p>
        </w:tc>
      </w:tr>
      <w:tr w:rsidR="00536B87" w:rsidRPr="001B5EC1" w:rsidTr="007E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536B87" w:rsidRPr="001B5EC1" w:rsidRDefault="00536B87" w:rsidP="007E0F52">
            <w:pPr>
              <w:spacing w:after="0" w:line="240" w:lineRule="auto"/>
              <w:jc w:val="center"/>
              <w:rPr>
                <w:rFonts w:cs="Arial"/>
                <w:sz w:val="20"/>
                <w:szCs w:val="20"/>
              </w:rPr>
            </w:pPr>
            <w:r>
              <w:rPr>
                <w:rFonts w:cs="Arial"/>
                <w:sz w:val="20"/>
                <w:szCs w:val="20"/>
              </w:rPr>
              <w:t>7</w:t>
            </w:r>
          </w:p>
        </w:tc>
        <w:tc>
          <w:tcPr>
            <w:tcW w:w="4748" w:type="dxa"/>
            <w:gridSpan w:val="2"/>
            <w:tcBorders>
              <w:top w:val="nil"/>
            </w:tcBorders>
            <w:vAlign w:val="center"/>
          </w:tcPr>
          <w:p w:rsidR="00536B87" w:rsidRPr="00536B87" w:rsidRDefault="00536B87" w:rsidP="00536B87">
            <w:pPr>
              <w:spacing w:after="0" w:line="240" w:lineRule="auto"/>
              <w:rPr>
                <w:sz w:val="20"/>
                <w:szCs w:val="20"/>
              </w:rPr>
            </w:pPr>
            <w:r>
              <w:rPr>
                <w:rFonts w:cs="Arial"/>
                <w:b/>
                <w:sz w:val="20"/>
                <w:szCs w:val="20"/>
              </w:rPr>
              <w:t>Dokumenty</w:t>
            </w:r>
            <w:r w:rsidRPr="001B5EC1">
              <w:rPr>
                <w:rFonts w:cs="Arial"/>
                <w:b/>
                <w:sz w:val="20"/>
                <w:szCs w:val="20"/>
              </w:rPr>
              <w:t xml:space="preserve">: </w:t>
            </w:r>
            <w:r w:rsidRPr="00536B87">
              <w:rPr>
                <w:sz w:val="20"/>
                <w:szCs w:val="20"/>
              </w:rPr>
              <w:t>zamawiający wymaga aby oferowany przełącznik:</w:t>
            </w:r>
          </w:p>
          <w:p w:rsidR="00536B87" w:rsidRDefault="00536B87" w:rsidP="00536B87">
            <w:pPr>
              <w:spacing w:after="0" w:line="240" w:lineRule="auto"/>
              <w:rPr>
                <w:sz w:val="20"/>
                <w:szCs w:val="20"/>
              </w:rPr>
            </w:pPr>
            <w:r w:rsidRPr="00536B87">
              <w:rPr>
                <w:sz w:val="20"/>
                <w:szCs w:val="20"/>
              </w:rPr>
              <w:t>- po</w:t>
            </w:r>
            <w:r>
              <w:rPr>
                <w:sz w:val="20"/>
                <w:szCs w:val="20"/>
              </w:rPr>
              <w:t xml:space="preserve">siadał deklarację zgodności CE </w:t>
            </w:r>
          </w:p>
          <w:p w:rsidR="00536B87" w:rsidRPr="001B5EC1" w:rsidRDefault="00536B87" w:rsidP="00B53C8F">
            <w:pPr>
              <w:spacing w:after="0" w:line="240" w:lineRule="auto"/>
              <w:rPr>
                <w:rFonts w:cs="Arial"/>
                <w:b/>
                <w:sz w:val="20"/>
                <w:szCs w:val="20"/>
              </w:rPr>
            </w:pPr>
            <w:r w:rsidRPr="00536B87">
              <w:rPr>
                <w:sz w:val="20"/>
                <w:szCs w:val="20"/>
              </w:rPr>
              <w:t>- jest zgodny z standardem RoHS (oświadczenie producenta lub</w:t>
            </w:r>
            <w:r w:rsidR="00B53C8F">
              <w:rPr>
                <w:sz w:val="20"/>
                <w:szCs w:val="20"/>
              </w:rPr>
              <w:t xml:space="preserve"> </w:t>
            </w:r>
            <w:r w:rsidRPr="00536B87">
              <w:rPr>
                <w:sz w:val="20"/>
                <w:szCs w:val="20"/>
              </w:rPr>
              <w:t>przedstawiciela producenta)</w:t>
            </w:r>
          </w:p>
        </w:tc>
        <w:tc>
          <w:tcPr>
            <w:tcW w:w="4749" w:type="dxa"/>
            <w:vAlign w:val="center"/>
          </w:tcPr>
          <w:p w:rsidR="00536B87" w:rsidRPr="001B5EC1" w:rsidRDefault="00536B87" w:rsidP="007E0F52">
            <w:pPr>
              <w:spacing w:after="0" w:line="240" w:lineRule="auto"/>
              <w:jc w:val="center"/>
              <w:rPr>
                <w:rFonts w:cs="Arial"/>
                <w:sz w:val="20"/>
                <w:szCs w:val="20"/>
              </w:rPr>
            </w:pPr>
          </w:p>
        </w:tc>
      </w:tr>
      <w:tr w:rsidR="007E0F52" w:rsidRPr="001B5EC1" w:rsidTr="007E0F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7E0F52" w:rsidRPr="001B5EC1" w:rsidRDefault="00536B87" w:rsidP="007E0F52">
            <w:pPr>
              <w:spacing w:after="0" w:line="240" w:lineRule="auto"/>
              <w:jc w:val="center"/>
              <w:rPr>
                <w:rFonts w:cs="Arial"/>
                <w:sz w:val="20"/>
                <w:szCs w:val="20"/>
              </w:rPr>
            </w:pPr>
            <w:r>
              <w:rPr>
                <w:rFonts w:cs="Arial"/>
                <w:sz w:val="20"/>
                <w:szCs w:val="20"/>
              </w:rPr>
              <w:t>8</w:t>
            </w:r>
          </w:p>
        </w:tc>
        <w:tc>
          <w:tcPr>
            <w:tcW w:w="4748" w:type="dxa"/>
            <w:gridSpan w:val="2"/>
            <w:tcBorders>
              <w:top w:val="nil"/>
            </w:tcBorders>
            <w:vAlign w:val="center"/>
          </w:tcPr>
          <w:p w:rsidR="00B966D6" w:rsidRPr="00B966D6" w:rsidRDefault="007E0F52" w:rsidP="00B966D6">
            <w:pPr>
              <w:spacing w:after="0" w:line="240" w:lineRule="auto"/>
              <w:rPr>
                <w:sz w:val="20"/>
                <w:szCs w:val="20"/>
              </w:rPr>
            </w:pPr>
            <w:r w:rsidRPr="001B5EC1">
              <w:rPr>
                <w:rFonts w:cs="Arial"/>
                <w:b/>
                <w:sz w:val="20"/>
                <w:szCs w:val="20"/>
              </w:rPr>
              <w:t xml:space="preserve">Gwarancja: </w:t>
            </w:r>
            <w:r w:rsidRPr="001B5EC1">
              <w:rPr>
                <w:sz w:val="20"/>
                <w:szCs w:val="20"/>
              </w:rPr>
              <w:t>60 miesięcy gwarancji producenta. Gwarantowany czas reakcji – 4 godziny</w:t>
            </w:r>
            <w:r w:rsidR="003E412B">
              <w:rPr>
                <w:sz w:val="20"/>
                <w:szCs w:val="20"/>
              </w:rPr>
              <w:t xml:space="preserve"> od zarejestrowania zgłoszenia</w:t>
            </w:r>
            <w:r w:rsidRPr="001B5EC1">
              <w:rPr>
                <w:sz w:val="20"/>
                <w:szCs w:val="20"/>
              </w:rPr>
              <w:t>.</w:t>
            </w:r>
            <w:r w:rsidR="00B966D6">
              <w:t xml:space="preserve"> </w:t>
            </w:r>
            <w:r w:rsidR="00B966D6">
              <w:br/>
            </w:r>
            <w:r w:rsidR="00B966D6" w:rsidRPr="00B966D6">
              <w:rPr>
                <w:sz w:val="20"/>
                <w:szCs w:val="20"/>
              </w:rPr>
              <w:t>Serwis gwarancyjny realizowany będzie przez:</w:t>
            </w:r>
          </w:p>
          <w:p w:rsidR="007E0F52" w:rsidRPr="001B5EC1" w:rsidRDefault="00B966D6" w:rsidP="00B966D6">
            <w:pPr>
              <w:spacing w:after="0" w:line="240" w:lineRule="auto"/>
              <w:rPr>
                <w:rFonts w:cs="Arial"/>
                <w:b/>
                <w:sz w:val="20"/>
                <w:szCs w:val="20"/>
              </w:rPr>
            </w:pPr>
            <w:r w:rsidRPr="00B966D6">
              <w:rPr>
                <w:sz w:val="20"/>
                <w:szCs w:val="20"/>
              </w:rPr>
              <w:t>(wpisać adres, nr telefonu i email do kontaktu)</w:t>
            </w:r>
          </w:p>
        </w:tc>
        <w:tc>
          <w:tcPr>
            <w:tcW w:w="4749" w:type="dxa"/>
            <w:vAlign w:val="center"/>
          </w:tcPr>
          <w:p w:rsidR="007E0F52" w:rsidRPr="001B5EC1" w:rsidRDefault="007E0F52" w:rsidP="007E0F52">
            <w:pPr>
              <w:spacing w:after="0" w:line="240" w:lineRule="auto"/>
              <w:jc w:val="center"/>
              <w:rPr>
                <w:rFonts w:cs="Arial"/>
                <w:sz w:val="20"/>
                <w:szCs w:val="20"/>
              </w:rPr>
            </w:pPr>
          </w:p>
        </w:tc>
      </w:tr>
    </w:tbl>
    <w:p w:rsidR="007E0F52" w:rsidRDefault="007E0F52"/>
    <w:p w:rsidR="007E0F52" w:rsidRDefault="007E0F52" w:rsidP="007E0F52">
      <w:r>
        <w:br w:type="page"/>
      </w:r>
    </w:p>
    <w:p w:rsidR="007E0F52" w:rsidRPr="007E0F52" w:rsidRDefault="007E0F52" w:rsidP="007E0F52">
      <w:pPr>
        <w:pStyle w:val="Nagwek1"/>
      </w:pPr>
      <w:bookmarkStart w:id="2" w:name="_Toc521933798"/>
      <w:r>
        <w:lastRenderedPageBreak/>
        <w:t>Macierz (1</w:t>
      </w:r>
      <w:r w:rsidRPr="007E0F52">
        <w:t xml:space="preserve"> szt.)</w:t>
      </w:r>
      <w:bookmarkEnd w:id="2"/>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7E0F52"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7E0F52" w:rsidRPr="001B5EC1" w:rsidRDefault="007E0F52" w:rsidP="007E0F52">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7E0F52" w:rsidRPr="001B5EC1" w:rsidRDefault="007E0F52" w:rsidP="007E0F52">
            <w:pPr>
              <w:spacing w:after="0" w:line="240" w:lineRule="auto"/>
              <w:jc w:val="center"/>
              <w:rPr>
                <w:rFonts w:cs="Arial"/>
                <w:sz w:val="20"/>
                <w:szCs w:val="20"/>
              </w:rPr>
            </w:pPr>
          </w:p>
        </w:tc>
      </w:tr>
      <w:tr w:rsidR="007E0F52"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7E0F52" w:rsidRPr="001B5EC1" w:rsidRDefault="007E0F52" w:rsidP="007E0F52">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7E0F52" w:rsidRPr="001B5EC1" w:rsidRDefault="007E0F52" w:rsidP="007E0F52">
            <w:pPr>
              <w:spacing w:after="0" w:line="240" w:lineRule="auto"/>
              <w:jc w:val="center"/>
              <w:rPr>
                <w:rFonts w:cs="Arial"/>
                <w:sz w:val="20"/>
                <w:szCs w:val="20"/>
              </w:rPr>
            </w:pPr>
          </w:p>
        </w:tc>
      </w:tr>
      <w:tr w:rsidR="007E0F52"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7E0F52" w:rsidRPr="001B5EC1" w:rsidRDefault="007E0F52" w:rsidP="007E0F52">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7E0F52" w:rsidRPr="001B5EC1" w:rsidRDefault="007E0F52" w:rsidP="007E0F52">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7E0F52" w:rsidRPr="001B5EC1" w:rsidRDefault="007E0F52" w:rsidP="007E0F52">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1</w:t>
            </w:r>
          </w:p>
        </w:tc>
        <w:tc>
          <w:tcPr>
            <w:tcW w:w="4748" w:type="dxa"/>
            <w:gridSpan w:val="2"/>
          </w:tcPr>
          <w:p w:rsidR="007E0F52" w:rsidRPr="001B5EC1" w:rsidRDefault="007E0F52" w:rsidP="007E0F52">
            <w:pPr>
              <w:spacing w:after="0" w:line="240" w:lineRule="auto"/>
              <w:rPr>
                <w:rFonts w:cs="Arial"/>
                <w:b/>
                <w:sz w:val="20"/>
                <w:szCs w:val="20"/>
              </w:rPr>
            </w:pPr>
            <w:r w:rsidRPr="001B5EC1">
              <w:rPr>
                <w:rFonts w:cs="Arial"/>
                <w:b/>
                <w:sz w:val="20"/>
                <w:szCs w:val="20"/>
              </w:rPr>
              <w:t xml:space="preserve">Obudowa: </w:t>
            </w:r>
            <w:r w:rsidRPr="001B5EC1">
              <w:rPr>
                <w:sz w:val="20"/>
                <w:szCs w:val="20"/>
              </w:rPr>
              <w:t xml:space="preserve">Do instalacji w szafie </w:t>
            </w:r>
            <w:r w:rsidR="00536B87">
              <w:rPr>
                <w:sz w:val="20"/>
                <w:szCs w:val="20"/>
              </w:rPr>
              <w:t>typu Rack</w:t>
            </w:r>
            <w:r w:rsidRPr="001B5EC1">
              <w:rPr>
                <w:sz w:val="20"/>
                <w:szCs w:val="20"/>
              </w:rPr>
              <w:t xml:space="preserve"> 19", wysokość nie więcej niż 2U</w:t>
            </w:r>
          </w:p>
        </w:tc>
        <w:tc>
          <w:tcPr>
            <w:tcW w:w="4749" w:type="dxa"/>
          </w:tcPr>
          <w:p w:rsidR="007E0F52" w:rsidRPr="001B5EC1" w:rsidRDefault="007E0F52"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7E0F52" w:rsidRPr="001B5EC1" w:rsidRDefault="007E0F52" w:rsidP="007E0F52">
            <w:pPr>
              <w:spacing w:after="0" w:line="240" w:lineRule="auto"/>
              <w:rPr>
                <w:sz w:val="20"/>
                <w:szCs w:val="20"/>
              </w:rPr>
            </w:pPr>
            <w:r w:rsidRPr="001B5EC1">
              <w:rPr>
                <w:rFonts w:cs="Arial"/>
                <w:b/>
                <w:sz w:val="20"/>
                <w:szCs w:val="20"/>
              </w:rPr>
              <w:t xml:space="preserve">Kontrolery: </w:t>
            </w:r>
            <w:r w:rsidRPr="001B5EC1">
              <w:rPr>
                <w:sz w:val="20"/>
                <w:szCs w:val="20"/>
              </w:rPr>
              <w:t>Macierz musi posiadać 2 kontrolery pracujące w trybie active/active; Każdy kontroler musi posiadać:</w:t>
            </w:r>
          </w:p>
          <w:p w:rsidR="007E0F52" w:rsidRPr="001B5EC1" w:rsidRDefault="007E0F52" w:rsidP="007E0F52">
            <w:pPr>
              <w:spacing w:after="0" w:line="240" w:lineRule="auto"/>
              <w:rPr>
                <w:sz w:val="20"/>
                <w:szCs w:val="20"/>
              </w:rPr>
            </w:pPr>
            <w:r w:rsidRPr="001B5EC1">
              <w:rPr>
                <w:sz w:val="20"/>
                <w:szCs w:val="20"/>
              </w:rPr>
              <w:t>- Minimum 8 GB Cache wewnątrz kontrolera</w:t>
            </w:r>
          </w:p>
          <w:p w:rsidR="007E0F52" w:rsidRPr="001B5EC1" w:rsidRDefault="007E0F52" w:rsidP="007E0F52">
            <w:pPr>
              <w:spacing w:after="0" w:line="240" w:lineRule="auto"/>
              <w:rPr>
                <w:sz w:val="20"/>
                <w:szCs w:val="20"/>
              </w:rPr>
            </w:pPr>
            <w:r w:rsidRPr="001B5EC1">
              <w:rPr>
                <w:sz w:val="20"/>
                <w:szCs w:val="20"/>
              </w:rPr>
              <w:t>- Minimum 2 porty 10GbE SFP+ oraz 16Gb FC. Zamawiający nie przewiduje używania portów 10Gbit i 16Gb FC w tym samym momencie. Kontroler więc musi posiadać albo dwa porty działające jako „omniporty” – zależnie od zainstalowanego Gbic, albo dwa porty 10Gbit + dwa porty 16Gb FC</w:t>
            </w:r>
          </w:p>
          <w:p w:rsidR="007E0F52" w:rsidRPr="001B5EC1" w:rsidRDefault="007E0F52" w:rsidP="007E0F52">
            <w:pPr>
              <w:spacing w:after="0" w:line="240" w:lineRule="auto"/>
              <w:rPr>
                <w:sz w:val="20"/>
                <w:szCs w:val="20"/>
              </w:rPr>
            </w:pPr>
            <w:r w:rsidRPr="001B5EC1">
              <w:rPr>
                <w:sz w:val="20"/>
                <w:szCs w:val="20"/>
              </w:rPr>
              <w:t xml:space="preserve">- W momencie dostawy – wszystkie porty muszą być wyposażone w cztery kable 1 metrowe zgodne zarówno z macierzą, jak i z zamawianym przełącznikiem Ethernet </w:t>
            </w:r>
          </w:p>
          <w:p w:rsidR="007E0F52" w:rsidRPr="001B5EC1" w:rsidRDefault="007E0F52" w:rsidP="007E0F52">
            <w:pPr>
              <w:spacing w:after="0" w:line="240" w:lineRule="auto"/>
              <w:rPr>
                <w:sz w:val="20"/>
                <w:szCs w:val="20"/>
              </w:rPr>
            </w:pPr>
            <w:r w:rsidRPr="001B5EC1">
              <w:rPr>
                <w:sz w:val="20"/>
                <w:szCs w:val="20"/>
              </w:rPr>
              <w:t>- Minimum 1 port zarządzający Ethernet</w:t>
            </w:r>
          </w:p>
          <w:p w:rsidR="007E0F52" w:rsidRPr="001B5EC1" w:rsidRDefault="007E0F52" w:rsidP="007E0F52">
            <w:pPr>
              <w:spacing w:after="0" w:line="240" w:lineRule="auto"/>
              <w:rPr>
                <w:sz w:val="20"/>
                <w:szCs w:val="20"/>
              </w:rPr>
            </w:pPr>
            <w:r w:rsidRPr="001B5EC1">
              <w:rPr>
                <w:sz w:val="20"/>
                <w:szCs w:val="20"/>
              </w:rPr>
              <w:t>- Minimum 1 port zarządzający szeregowy</w:t>
            </w:r>
          </w:p>
          <w:p w:rsidR="007E0F52" w:rsidRPr="001B5EC1" w:rsidRDefault="007E0F52" w:rsidP="007E0F52">
            <w:pPr>
              <w:spacing w:after="0" w:line="240" w:lineRule="auto"/>
              <w:rPr>
                <w:rFonts w:cs="Arial"/>
                <w:b/>
                <w:sz w:val="20"/>
                <w:szCs w:val="20"/>
              </w:rPr>
            </w:pPr>
            <w:r w:rsidRPr="001B5EC1">
              <w:rPr>
                <w:sz w:val="20"/>
                <w:szCs w:val="20"/>
              </w:rPr>
              <w:t>- Minimum 1 port rozszerzający macierz o kolejne półki</w:t>
            </w:r>
          </w:p>
        </w:tc>
        <w:tc>
          <w:tcPr>
            <w:tcW w:w="4749" w:type="dxa"/>
          </w:tcPr>
          <w:p w:rsidR="007E0F52" w:rsidRPr="001B5EC1" w:rsidRDefault="007E0F52"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7E0F52" w:rsidRPr="001B5EC1" w:rsidRDefault="007E0F52" w:rsidP="007E0F52">
            <w:pPr>
              <w:spacing w:after="0" w:line="240" w:lineRule="auto"/>
              <w:rPr>
                <w:rFonts w:cs="Arial"/>
                <w:b/>
                <w:sz w:val="20"/>
                <w:szCs w:val="20"/>
              </w:rPr>
            </w:pPr>
            <w:r w:rsidRPr="001B5EC1">
              <w:rPr>
                <w:rFonts w:cs="Arial"/>
                <w:b/>
                <w:sz w:val="20"/>
                <w:szCs w:val="20"/>
              </w:rPr>
              <w:t xml:space="preserve">Liczba wspieranych dysków: </w:t>
            </w:r>
            <w:r w:rsidRPr="001B5EC1">
              <w:rPr>
                <w:sz w:val="20"/>
                <w:szCs w:val="20"/>
              </w:rPr>
              <w:t>Min. 96 dysków</w:t>
            </w:r>
          </w:p>
        </w:tc>
        <w:tc>
          <w:tcPr>
            <w:tcW w:w="4749" w:type="dxa"/>
          </w:tcPr>
          <w:p w:rsidR="007E0F52" w:rsidRPr="001B5EC1" w:rsidRDefault="007E0F52"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7E0F52" w:rsidRPr="001B5EC1" w:rsidRDefault="007E0F52" w:rsidP="007E0F52">
            <w:pPr>
              <w:spacing w:after="0" w:line="240" w:lineRule="auto"/>
              <w:rPr>
                <w:rFonts w:cs="Arial"/>
                <w:b/>
                <w:sz w:val="20"/>
                <w:szCs w:val="20"/>
              </w:rPr>
            </w:pPr>
            <w:r w:rsidRPr="001B5EC1">
              <w:rPr>
                <w:rFonts w:cs="Arial"/>
                <w:b/>
                <w:sz w:val="20"/>
                <w:szCs w:val="20"/>
              </w:rPr>
              <w:t xml:space="preserve">Poziomy RAID: </w:t>
            </w:r>
            <w:r w:rsidRPr="001B5EC1">
              <w:rPr>
                <w:sz w:val="20"/>
                <w:szCs w:val="20"/>
              </w:rPr>
              <w:t>0,1,5,6,10</w:t>
            </w:r>
          </w:p>
        </w:tc>
        <w:tc>
          <w:tcPr>
            <w:tcW w:w="4749" w:type="dxa"/>
          </w:tcPr>
          <w:p w:rsidR="007E0F52" w:rsidRPr="001B5EC1" w:rsidRDefault="007E0F52"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7E0F52" w:rsidRPr="001B5EC1" w:rsidRDefault="007E0F52" w:rsidP="007E0F52">
            <w:pPr>
              <w:spacing w:after="0" w:line="240" w:lineRule="auto"/>
              <w:rPr>
                <w:sz w:val="20"/>
                <w:szCs w:val="20"/>
              </w:rPr>
            </w:pPr>
            <w:r w:rsidRPr="001B5EC1">
              <w:rPr>
                <w:rFonts w:cs="Arial"/>
                <w:b/>
                <w:sz w:val="20"/>
                <w:szCs w:val="20"/>
              </w:rPr>
              <w:t xml:space="preserve">Funkcjonalności: </w:t>
            </w:r>
            <w:r w:rsidRPr="001B5EC1">
              <w:rPr>
                <w:sz w:val="20"/>
                <w:szCs w:val="20"/>
              </w:rPr>
              <w:t>Macierz musi posiadać funkcjonalność tieringu z użyciem dysków SSD; Macierz musi posiadać możliwość użycia dysków SSD w celu rozbudowania Cache dyskowego (funkcjonalność osobna od tieringu) do minimum 4TB</w:t>
            </w:r>
          </w:p>
          <w:p w:rsidR="007E0F52" w:rsidRPr="001B5EC1" w:rsidRDefault="007E0F52" w:rsidP="007E0F52">
            <w:pPr>
              <w:spacing w:after="0" w:line="240" w:lineRule="auto"/>
              <w:rPr>
                <w:sz w:val="20"/>
                <w:szCs w:val="20"/>
              </w:rPr>
            </w:pPr>
            <w:r w:rsidRPr="001B5EC1">
              <w:rPr>
                <w:sz w:val="20"/>
                <w:szCs w:val="20"/>
              </w:rPr>
              <w:t>Macierz musi mieć możliwość rozszerzenia ilości snapschotów do 1024 (w momencie zamawiania macierzy – minimum 128 snapschotów); Macierz musi posiadać funkcjonalność replikacji z inną macierzą. Licencja na tą funkcjonalność nie jest przedmiotem zamówienia.</w:t>
            </w:r>
          </w:p>
        </w:tc>
        <w:tc>
          <w:tcPr>
            <w:tcW w:w="4749" w:type="dxa"/>
            <w:tcBorders>
              <w:bottom w:val="single" w:sz="4" w:space="0" w:color="000000"/>
            </w:tcBorders>
            <w:vAlign w:val="center"/>
          </w:tcPr>
          <w:p w:rsidR="007E0F52" w:rsidRPr="001B5EC1" w:rsidRDefault="007E0F52"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vAlign w:val="center"/>
          </w:tcPr>
          <w:p w:rsidR="007E0F52" w:rsidRPr="001B5EC1" w:rsidRDefault="007E0F52" w:rsidP="007E0F52">
            <w:pPr>
              <w:spacing w:after="0" w:line="240" w:lineRule="auto"/>
              <w:rPr>
                <w:sz w:val="20"/>
                <w:szCs w:val="20"/>
              </w:rPr>
            </w:pPr>
            <w:r w:rsidRPr="001B5EC1">
              <w:rPr>
                <w:rFonts w:cs="Arial"/>
                <w:b/>
                <w:sz w:val="20"/>
                <w:szCs w:val="20"/>
              </w:rPr>
              <w:t xml:space="preserve">Inne funkcjonalności: </w:t>
            </w:r>
            <w:r w:rsidRPr="001B5EC1">
              <w:rPr>
                <w:sz w:val="20"/>
                <w:szCs w:val="20"/>
              </w:rPr>
              <w:t>Macierz musi mieć możliwość rozszerzenia do macierzy wyższego poziomu poprzez wymianę tylko kontrolerów macierzy (to jest, dyski, obudowa macierzy, zasilacze muszą pozostać te same); Macierz wyższego poziomu musi umożliwiać instalację minimum 240 dysków, możliwość wyprowadzenia 4 portów 10Gbit lub 4 portów 16Gb FC na kontroler</w:t>
            </w:r>
          </w:p>
        </w:tc>
        <w:tc>
          <w:tcPr>
            <w:tcW w:w="4749" w:type="dxa"/>
            <w:vAlign w:val="center"/>
          </w:tcPr>
          <w:p w:rsidR="007E0F52" w:rsidRPr="001B5EC1" w:rsidRDefault="007E0F52"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7E0F52" w:rsidRPr="001B5EC1" w:rsidRDefault="007E0F52" w:rsidP="007E0F52">
            <w:pPr>
              <w:spacing w:after="0" w:line="240" w:lineRule="auto"/>
              <w:jc w:val="both"/>
              <w:rPr>
                <w:sz w:val="20"/>
                <w:szCs w:val="20"/>
              </w:rPr>
            </w:pPr>
            <w:r w:rsidRPr="001B5EC1">
              <w:rPr>
                <w:rFonts w:cs="Arial"/>
                <w:b/>
                <w:sz w:val="20"/>
                <w:szCs w:val="20"/>
              </w:rPr>
              <w:t xml:space="preserve">Możliwości: </w:t>
            </w:r>
            <w:r w:rsidRPr="001B5EC1">
              <w:rPr>
                <w:sz w:val="20"/>
                <w:szCs w:val="20"/>
              </w:rPr>
              <w:t>Macierz musi umożliwiać budowę przestrzeni, umożliwiającej osiągnięcie:</w:t>
            </w:r>
          </w:p>
          <w:p w:rsidR="007E0F52" w:rsidRPr="001B5EC1" w:rsidRDefault="007E0F52" w:rsidP="007E0F52">
            <w:pPr>
              <w:spacing w:after="0" w:line="240" w:lineRule="auto"/>
              <w:jc w:val="both"/>
              <w:rPr>
                <w:sz w:val="20"/>
                <w:szCs w:val="20"/>
              </w:rPr>
            </w:pPr>
            <w:r w:rsidRPr="001B5EC1">
              <w:rPr>
                <w:sz w:val="20"/>
                <w:szCs w:val="20"/>
              </w:rPr>
              <w:t>100 tysięcy IOPS (random disk read)</w:t>
            </w:r>
          </w:p>
          <w:p w:rsidR="007E0F52" w:rsidRPr="001B5EC1" w:rsidRDefault="007E0F52" w:rsidP="007E0F52">
            <w:pPr>
              <w:spacing w:after="0" w:line="240" w:lineRule="auto"/>
              <w:jc w:val="both"/>
              <w:rPr>
                <w:sz w:val="20"/>
                <w:szCs w:val="20"/>
              </w:rPr>
            </w:pPr>
            <w:r w:rsidRPr="001B5EC1">
              <w:rPr>
                <w:sz w:val="20"/>
                <w:szCs w:val="20"/>
              </w:rPr>
              <w:t>3.5Gbps sekwencyjnego odczytu dysków</w:t>
            </w:r>
          </w:p>
          <w:p w:rsidR="007E0F52" w:rsidRPr="001B5EC1" w:rsidRDefault="007E0F52" w:rsidP="007E0F52">
            <w:pPr>
              <w:spacing w:after="0" w:line="240" w:lineRule="auto"/>
              <w:rPr>
                <w:rFonts w:cs="Arial"/>
                <w:b/>
                <w:sz w:val="20"/>
                <w:szCs w:val="20"/>
              </w:rPr>
            </w:pPr>
            <w:r w:rsidRPr="001B5EC1">
              <w:rPr>
                <w:sz w:val="20"/>
                <w:szCs w:val="20"/>
              </w:rPr>
              <w:t>3.0Gbps sekwencyjnego zapisu dysków</w:t>
            </w:r>
          </w:p>
        </w:tc>
        <w:tc>
          <w:tcPr>
            <w:tcW w:w="4749" w:type="dxa"/>
            <w:vAlign w:val="center"/>
          </w:tcPr>
          <w:p w:rsidR="007E0F52" w:rsidRPr="001B5EC1" w:rsidRDefault="007E0F52"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7E0F52" w:rsidRPr="001B5EC1" w:rsidRDefault="007E0F52" w:rsidP="007E0F52">
            <w:pPr>
              <w:spacing w:after="0" w:line="240" w:lineRule="auto"/>
              <w:rPr>
                <w:sz w:val="20"/>
                <w:szCs w:val="20"/>
              </w:rPr>
            </w:pPr>
            <w:r w:rsidRPr="001B5EC1">
              <w:rPr>
                <w:rFonts w:cs="Arial"/>
                <w:b/>
                <w:sz w:val="20"/>
                <w:szCs w:val="20"/>
              </w:rPr>
              <w:t xml:space="preserve">Dyski: </w:t>
            </w:r>
            <w:r w:rsidRPr="001B5EC1">
              <w:rPr>
                <w:sz w:val="20"/>
                <w:szCs w:val="20"/>
              </w:rPr>
              <w:t xml:space="preserve">Zainstalowane dyski: </w:t>
            </w:r>
          </w:p>
          <w:p w:rsidR="007E0F52" w:rsidRPr="001B5EC1" w:rsidRDefault="007E0F52" w:rsidP="007E0F52">
            <w:pPr>
              <w:spacing w:after="0" w:line="240" w:lineRule="auto"/>
              <w:rPr>
                <w:sz w:val="20"/>
                <w:szCs w:val="20"/>
              </w:rPr>
            </w:pPr>
            <w:r w:rsidRPr="001B5EC1">
              <w:rPr>
                <w:sz w:val="20"/>
                <w:szCs w:val="20"/>
              </w:rPr>
              <w:t>18 dysków 1.8TB 10k rpm SAS</w:t>
            </w:r>
          </w:p>
          <w:p w:rsidR="007E0F52" w:rsidRPr="001B5EC1" w:rsidRDefault="007E0F52" w:rsidP="007E0F52">
            <w:pPr>
              <w:spacing w:after="0" w:line="240" w:lineRule="auto"/>
              <w:rPr>
                <w:rFonts w:cs="Arial"/>
                <w:b/>
                <w:sz w:val="20"/>
                <w:szCs w:val="20"/>
              </w:rPr>
            </w:pPr>
            <w:r w:rsidRPr="001B5EC1">
              <w:rPr>
                <w:sz w:val="20"/>
                <w:szCs w:val="20"/>
              </w:rPr>
              <w:t>6 dysków 1.6TB SSD SAS  10 DWD</w:t>
            </w:r>
          </w:p>
        </w:tc>
        <w:tc>
          <w:tcPr>
            <w:tcW w:w="4749" w:type="dxa"/>
            <w:vAlign w:val="center"/>
          </w:tcPr>
          <w:p w:rsidR="007E0F52" w:rsidRPr="001B5EC1" w:rsidRDefault="007E0F52"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7E0F52" w:rsidRPr="001B5EC1" w:rsidRDefault="007E0F52" w:rsidP="007E0F52">
            <w:pPr>
              <w:spacing w:after="0" w:line="240" w:lineRule="auto"/>
              <w:jc w:val="center"/>
              <w:rPr>
                <w:rFonts w:cs="Arial"/>
                <w:sz w:val="20"/>
                <w:szCs w:val="20"/>
              </w:rPr>
            </w:pPr>
            <w:r w:rsidRPr="001B5EC1">
              <w:rPr>
                <w:rFonts w:cs="Arial"/>
                <w:sz w:val="20"/>
                <w:szCs w:val="20"/>
              </w:rPr>
              <w:t>9</w:t>
            </w:r>
          </w:p>
        </w:tc>
        <w:tc>
          <w:tcPr>
            <w:tcW w:w="4748" w:type="dxa"/>
            <w:gridSpan w:val="2"/>
            <w:tcBorders>
              <w:top w:val="nil"/>
            </w:tcBorders>
            <w:vAlign w:val="center"/>
          </w:tcPr>
          <w:p w:rsidR="007E0F52" w:rsidRPr="001B5EC1" w:rsidRDefault="007E0F52" w:rsidP="007E0F52">
            <w:pPr>
              <w:spacing w:after="0" w:line="240" w:lineRule="auto"/>
              <w:rPr>
                <w:rFonts w:cs="Arial"/>
                <w:b/>
                <w:sz w:val="20"/>
                <w:szCs w:val="20"/>
              </w:rPr>
            </w:pPr>
            <w:r w:rsidRPr="001B5EC1">
              <w:rPr>
                <w:rFonts w:cs="Arial"/>
                <w:b/>
                <w:sz w:val="20"/>
                <w:szCs w:val="20"/>
              </w:rPr>
              <w:t xml:space="preserve">Chłodzenie/zasilanie: </w:t>
            </w:r>
            <w:r w:rsidRPr="001B5EC1">
              <w:rPr>
                <w:sz w:val="20"/>
                <w:szCs w:val="20"/>
              </w:rPr>
              <w:t>Redundantne chłodzenie i zasilanie. Moc zasilaczy maksymalnie 600W</w:t>
            </w:r>
          </w:p>
        </w:tc>
        <w:tc>
          <w:tcPr>
            <w:tcW w:w="4749" w:type="dxa"/>
            <w:vAlign w:val="center"/>
          </w:tcPr>
          <w:p w:rsidR="007E0F52" w:rsidRPr="001B5EC1" w:rsidRDefault="007E0F52" w:rsidP="007E0F52">
            <w:pPr>
              <w:spacing w:after="0" w:line="240" w:lineRule="auto"/>
              <w:jc w:val="center"/>
              <w:rPr>
                <w:rFonts w:cs="Arial"/>
                <w:sz w:val="20"/>
                <w:szCs w:val="20"/>
              </w:rPr>
            </w:pPr>
          </w:p>
        </w:tc>
      </w:tr>
      <w:tr w:rsidR="00B53C8F"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53C8F" w:rsidRPr="001B5EC1" w:rsidRDefault="00B53C8F" w:rsidP="007E0F52">
            <w:pPr>
              <w:spacing w:after="0" w:line="240" w:lineRule="auto"/>
              <w:ind w:left="-108"/>
              <w:jc w:val="center"/>
              <w:rPr>
                <w:rFonts w:cs="Arial"/>
                <w:sz w:val="20"/>
                <w:szCs w:val="20"/>
              </w:rPr>
            </w:pPr>
            <w:r>
              <w:rPr>
                <w:rFonts w:cs="Arial"/>
                <w:sz w:val="20"/>
                <w:szCs w:val="20"/>
              </w:rPr>
              <w:lastRenderedPageBreak/>
              <w:t>10</w:t>
            </w:r>
          </w:p>
        </w:tc>
        <w:tc>
          <w:tcPr>
            <w:tcW w:w="4748" w:type="dxa"/>
            <w:gridSpan w:val="2"/>
            <w:tcBorders>
              <w:top w:val="nil"/>
            </w:tcBorders>
            <w:vAlign w:val="center"/>
          </w:tcPr>
          <w:p w:rsidR="00B53C8F" w:rsidRPr="00536B87" w:rsidRDefault="00B53C8F" w:rsidP="00B53C8F">
            <w:pPr>
              <w:spacing w:after="0" w:line="240" w:lineRule="auto"/>
              <w:rPr>
                <w:sz w:val="20"/>
                <w:szCs w:val="20"/>
              </w:rPr>
            </w:pPr>
            <w:r>
              <w:rPr>
                <w:rFonts w:cs="Arial"/>
                <w:b/>
                <w:sz w:val="20"/>
                <w:szCs w:val="20"/>
              </w:rPr>
              <w:t>Dokumenty</w:t>
            </w:r>
            <w:r w:rsidRPr="001B5EC1">
              <w:rPr>
                <w:rFonts w:cs="Arial"/>
                <w:b/>
                <w:sz w:val="20"/>
                <w:szCs w:val="20"/>
              </w:rPr>
              <w:t xml:space="preserve">: </w:t>
            </w:r>
          </w:p>
          <w:p w:rsidR="00B53C8F" w:rsidRDefault="00B53C8F" w:rsidP="00B53C8F">
            <w:pPr>
              <w:spacing w:after="0" w:line="240" w:lineRule="auto"/>
              <w:rPr>
                <w:sz w:val="20"/>
                <w:szCs w:val="20"/>
              </w:rPr>
            </w:pPr>
            <w:r w:rsidRPr="00536B87">
              <w:rPr>
                <w:sz w:val="20"/>
                <w:szCs w:val="20"/>
              </w:rPr>
              <w:t xml:space="preserve">- </w:t>
            </w:r>
            <w:r>
              <w:rPr>
                <w:sz w:val="20"/>
                <w:szCs w:val="20"/>
              </w:rPr>
              <w:t xml:space="preserve">deklaracja zgodności CE </w:t>
            </w:r>
          </w:p>
          <w:p w:rsidR="00B53C8F" w:rsidRPr="001B5EC1" w:rsidRDefault="00B53C8F" w:rsidP="009E3658">
            <w:pPr>
              <w:spacing w:after="0" w:line="240" w:lineRule="auto"/>
              <w:rPr>
                <w:rFonts w:cs="Arial"/>
                <w:b/>
                <w:sz w:val="20"/>
                <w:szCs w:val="20"/>
              </w:rPr>
            </w:pPr>
            <w:r w:rsidRPr="00536B87">
              <w:rPr>
                <w:sz w:val="20"/>
                <w:szCs w:val="20"/>
              </w:rPr>
              <w:t>-</w:t>
            </w:r>
            <w:r w:rsidR="009E3658">
              <w:rPr>
                <w:sz w:val="20"/>
                <w:szCs w:val="20"/>
              </w:rPr>
              <w:t xml:space="preserve"> zgodność</w:t>
            </w:r>
            <w:r w:rsidRPr="00536B87">
              <w:rPr>
                <w:sz w:val="20"/>
                <w:szCs w:val="20"/>
              </w:rPr>
              <w:t xml:space="preserve"> z</w:t>
            </w:r>
            <w:r w:rsidR="009E3658">
              <w:rPr>
                <w:sz w:val="20"/>
                <w:szCs w:val="20"/>
              </w:rPr>
              <w:t>e</w:t>
            </w:r>
            <w:r w:rsidRPr="00536B87">
              <w:rPr>
                <w:sz w:val="20"/>
                <w:szCs w:val="20"/>
              </w:rPr>
              <w:t xml:space="preserve"> standardem RoHS (oświadczenie producenta lub</w:t>
            </w:r>
            <w:r>
              <w:rPr>
                <w:sz w:val="20"/>
                <w:szCs w:val="20"/>
              </w:rPr>
              <w:t xml:space="preserve"> </w:t>
            </w:r>
            <w:r w:rsidRPr="00536B87">
              <w:rPr>
                <w:sz w:val="20"/>
                <w:szCs w:val="20"/>
              </w:rPr>
              <w:t>przedstawiciela producenta)</w:t>
            </w:r>
          </w:p>
        </w:tc>
        <w:tc>
          <w:tcPr>
            <w:tcW w:w="4749" w:type="dxa"/>
            <w:vAlign w:val="center"/>
          </w:tcPr>
          <w:p w:rsidR="00B53C8F" w:rsidRPr="001B5EC1" w:rsidRDefault="00B53C8F" w:rsidP="007E0F52">
            <w:pPr>
              <w:spacing w:after="0" w:line="240" w:lineRule="auto"/>
              <w:jc w:val="center"/>
              <w:rPr>
                <w:rFonts w:cs="Arial"/>
                <w:sz w:val="20"/>
                <w:szCs w:val="20"/>
              </w:rPr>
            </w:pPr>
          </w:p>
        </w:tc>
      </w:tr>
      <w:tr w:rsidR="007E0F52"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7E0F52" w:rsidRPr="001B5EC1" w:rsidRDefault="00B53C8F" w:rsidP="007E0F52">
            <w:pPr>
              <w:spacing w:after="0" w:line="240" w:lineRule="auto"/>
              <w:ind w:left="-108"/>
              <w:jc w:val="center"/>
              <w:rPr>
                <w:rFonts w:cs="Arial"/>
                <w:sz w:val="20"/>
                <w:szCs w:val="20"/>
              </w:rPr>
            </w:pPr>
            <w:r>
              <w:rPr>
                <w:rFonts w:cs="Arial"/>
                <w:sz w:val="20"/>
                <w:szCs w:val="20"/>
              </w:rPr>
              <w:t>11</w:t>
            </w:r>
          </w:p>
        </w:tc>
        <w:tc>
          <w:tcPr>
            <w:tcW w:w="4748" w:type="dxa"/>
            <w:gridSpan w:val="2"/>
            <w:tcBorders>
              <w:top w:val="nil"/>
            </w:tcBorders>
            <w:vAlign w:val="center"/>
          </w:tcPr>
          <w:p w:rsidR="007E0F52" w:rsidRDefault="007E0F52" w:rsidP="007E0F52">
            <w:pPr>
              <w:spacing w:after="0" w:line="240" w:lineRule="auto"/>
              <w:rPr>
                <w:rFonts w:cs="Arial"/>
                <w:sz w:val="20"/>
                <w:szCs w:val="20"/>
              </w:rPr>
            </w:pPr>
            <w:r w:rsidRPr="001B5EC1">
              <w:rPr>
                <w:rFonts w:cs="Arial"/>
                <w:b/>
                <w:sz w:val="20"/>
                <w:szCs w:val="20"/>
              </w:rPr>
              <w:t xml:space="preserve">Gwarancja: </w:t>
            </w:r>
            <w:r w:rsidRPr="001B5EC1">
              <w:rPr>
                <w:sz w:val="20"/>
                <w:szCs w:val="20"/>
              </w:rPr>
              <w:t>60 miesięcy gwarancji producenta. Gwarantowany czas reakcji – 4 godziny</w:t>
            </w:r>
            <w:r w:rsidR="003E412B">
              <w:rPr>
                <w:sz w:val="20"/>
                <w:szCs w:val="20"/>
              </w:rPr>
              <w:t xml:space="preserve"> od zarejestrowania zgłoszenia</w:t>
            </w:r>
            <w:r w:rsidRPr="001B5EC1">
              <w:rPr>
                <w:sz w:val="20"/>
                <w:szCs w:val="20"/>
              </w:rPr>
              <w:t>.</w:t>
            </w:r>
            <w:r w:rsidRPr="001B5EC1">
              <w:rPr>
                <w:rFonts w:cs="Arial"/>
                <w:sz w:val="20"/>
                <w:szCs w:val="20"/>
              </w:rPr>
              <w:t xml:space="preserve"> </w:t>
            </w:r>
            <w:r w:rsidR="00892BB4">
              <w:rPr>
                <w:rFonts w:cs="Arial"/>
                <w:sz w:val="20"/>
                <w:szCs w:val="20"/>
              </w:rPr>
              <w:t>W</w:t>
            </w:r>
            <w:r w:rsidRPr="001B5EC1">
              <w:rPr>
                <w:rFonts w:cs="Arial"/>
                <w:sz w:val="20"/>
                <w:szCs w:val="20"/>
              </w:rPr>
              <w:t xml:space="preserve"> </w:t>
            </w:r>
            <w:r w:rsidR="00892BB4">
              <w:rPr>
                <w:rFonts w:cs="Arial"/>
                <w:sz w:val="20"/>
                <w:szCs w:val="20"/>
              </w:rPr>
              <w:t xml:space="preserve">przypadku awarii dyski twarde </w:t>
            </w:r>
            <w:r w:rsidRPr="001B5EC1">
              <w:rPr>
                <w:rFonts w:cs="Arial"/>
                <w:sz w:val="20"/>
                <w:szCs w:val="20"/>
              </w:rPr>
              <w:t xml:space="preserve">zostają </w:t>
            </w:r>
            <w:r w:rsidR="00892BB4">
              <w:rPr>
                <w:rFonts w:cs="Arial"/>
                <w:sz w:val="20"/>
                <w:szCs w:val="20"/>
              </w:rPr>
              <w:t>u</w:t>
            </w:r>
            <w:r w:rsidRPr="001B5EC1">
              <w:rPr>
                <w:rFonts w:cs="Arial"/>
                <w:sz w:val="20"/>
                <w:szCs w:val="20"/>
              </w:rPr>
              <w:t xml:space="preserve"> Zamawiającego.</w:t>
            </w:r>
          </w:p>
          <w:p w:rsidR="00B966D6" w:rsidRPr="00B966D6" w:rsidRDefault="00B966D6" w:rsidP="00B966D6">
            <w:pPr>
              <w:spacing w:after="0" w:line="240" w:lineRule="auto"/>
              <w:rPr>
                <w:sz w:val="20"/>
                <w:szCs w:val="20"/>
              </w:rPr>
            </w:pPr>
            <w:r w:rsidRPr="00B966D6">
              <w:rPr>
                <w:sz w:val="20"/>
                <w:szCs w:val="20"/>
              </w:rPr>
              <w:t>Serwis gwarancyjny realizowany będzie przez:</w:t>
            </w:r>
          </w:p>
          <w:p w:rsidR="00B966D6" w:rsidRPr="001B5EC1" w:rsidRDefault="00B966D6" w:rsidP="00B966D6">
            <w:pPr>
              <w:spacing w:after="0" w:line="240" w:lineRule="auto"/>
              <w:rPr>
                <w:rFonts w:cs="Arial"/>
                <w:sz w:val="20"/>
                <w:szCs w:val="20"/>
              </w:rPr>
            </w:pPr>
            <w:r w:rsidRPr="00B966D6">
              <w:rPr>
                <w:sz w:val="20"/>
                <w:szCs w:val="20"/>
              </w:rPr>
              <w:t>(wpisać adres, nr telefonu i email do kontaktu)</w:t>
            </w:r>
          </w:p>
          <w:p w:rsidR="007E0F52" w:rsidRPr="001B5EC1" w:rsidRDefault="007E0F52" w:rsidP="009E43A7">
            <w:pPr>
              <w:spacing w:after="0" w:line="240" w:lineRule="auto"/>
              <w:rPr>
                <w:rFonts w:cs="Arial"/>
                <w:b/>
                <w:sz w:val="20"/>
                <w:szCs w:val="20"/>
              </w:rPr>
            </w:pPr>
            <w:r w:rsidRPr="001B5EC1">
              <w:rPr>
                <w:rFonts w:cs="Arial"/>
                <w:bCs/>
                <w:sz w:val="20"/>
                <w:szCs w:val="20"/>
                <w:u w:val="single"/>
              </w:rPr>
              <w:t xml:space="preserve">Oświadczenie producenta </w:t>
            </w:r>
            <w:r w:rsidR="008963E7" w:rsidRPr="001B5EC1">
              <w:rPr>
                <w:rFonts w:cs="Arial"/>
                <w:bCs/>
                <w:sz w:val="20"/>
                <w:szCs w:val="20"/>
                <w:u w:val="single"/>
              </w:rPr>
              <w:t>macierzy</w:t>
            </w:r>
            <w:r w:rsidRPr="001B5EC1">
              <w:rPr>
                <w:rFonts w:cs="Arial"/>
                <w:bCs/>
                <w:sz w:val="20"/>
                <w:szCs w:val="20"/>
              </w:rPr>
              <w:t>, że w przypadku nie wywiązywania się z obowiązków gwarancyjnych oferenta lub firmy serwisującej, przejmie na siebie wszelkie zobowiązania związane z serwisem</w:t>
            </w:r>
            <w:r w:rsidR="009E43A7">
              <w:rPr>
                <w:rFonts w:cs="Arial"/>
                <w:bCs/>
                <w:sz w:val="20"/>
                <w:szCs w:val="20"/>
              </w:rPr>
              <w:t>.</w:t>
            </w:r>
          </w:p>
        </w:tc>
        <w:tc>
          <w:tcPr>
            <w:tcW w:w="4749" w:type="dxa"/>
            <w:vAlign w:val="center"/>
          </w:tcPr>
          <w:p w:rsidR="007E0F52" w:rsidRPr="001B5EC1" w:rsidRDefault="007E0F52" w:rsidP="007E0F52">
            <w:pPr>
              <w:spacing w:after="0" w:line="240" w:lineRule="auto"/>
              <w:jc w:val="center"/>
              <w:rPr>
                <w:rFonts w:cs="Arial"/>
                <w:sz w:val="20"/>
                <w:szCs w:val="20"/>
              </w:rPr>
            </w:pPr>
          </w:p>
        </w:tc>
      </w:tr>
    </w:tbl>
    <w:p w:rsidR="007E0F52" w:rsidRDefault="007E0F52"/>
    <w:p w:rsidR="007E0F52" w:rsidRDefault="007E0F52" w:rsidP="007E0F52">
      <w:r>
        <w:br w:type="page"/>
      </w:r>
    </w:p>
    <w:p w:rsidR="00B76296" w:rsidRPr="007E0F52" w:rsidRDefault="00B76296" w:rsidP="00B76296">
      <w:pPr>
        <w:pStyle w:val="Nagwek1"/>
      </w:pPr>
      <w:bookmarkStart w:id="3" w:name="_Toc521933799"/>
      <w:r>
        <w:lastRenderedPageBreak/>
        <w:t>Serwer</w:t>
      </w:r>
      <w:r w:rsidR="00E70191">
        <w:t xml:space="preserve"> typ 1</w:t>
      </w:r>
      <w:r>
        <w:t xml:space="preserve"> (3</w:t>
      </w:r>
      <w:r w:rsidRPr="007E0F52">
        <w:t xml:space="preserve"> szt.)</w:t>
      </w:r>
      <w:bookmarkEnd w:id="3"/>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B76296"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B76296" w:rsidRPr="001B5EC1" w:rsidRDefault="00B76296" w:rsidP="004B24EB">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B76296" w:rsidRPr="001B5EC1" w:rsidRDefault="00B76296" w:rsidP="004B24EB">
            <w:pPr>
              <w:spacing w:after="0" w:line="240" w:lineRule="auto"/>
              <w:jc w:val="center"/>
              <w:rPr>
                <w:rFonts w:cs="Arial"/>
                <w:sz w:val="20"/>
                <w:szCs w:val="20"/>
              </w:rPr>
            </w:pPr>
          </w:p>
        </w:tc>
      </w:tr>
      <w:tr w:rsidR="00B76296"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B76296" w:rsidRPr="001B5EC1" w:rsidRDefault="00B76296" w:rsidP="004B24EB">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B76296" w:rsidRPr="001B5EC1" w:rsidRDefault="00B76296" w:rsidP="004B24EB">
            <w:pPr>
              <w:spacing w:after="0" w:line="240" w:lineRule="auto"/>
              <w:jc w:val="center"/>
              <w:rPr>
                <w:rFonts w:cs="Arial"/>
                <w:sz w:val="20"/>
                <w:szCs w:val="20"/>
              </w:rPr>
            </w:pPr>
          </w:p>
        </w:tc>
      </w:tr>
      <w:tr w:rsidR="00B76296"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76296" w:rsidRPr="001B5EC1" w:rsidRDefault="00B76296" w:rsidP="004B24EB">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76296" w:rsidRPr="001B5EC1" w:rsidRDefault="00B76296" w:rsidP="004B24EB">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76296" w:rsidRPr="001B5EC1" w:rsidRDefault="00B76296" w:rsidP="004B24EB">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4B24EB" w:rsidRPr="001B5EC1" w:rsidRDefault="004B24EB" w:rsidP="004B24EB">
            <w:pPr>
              <w:spacing w:after="0" w:line="240" w:lineRule="auto"/>
              <w:rPr>
                <w:rFonts w:cs="Arial"/>
                <w:b/>
                <w:sz w:val="20"/>
                <w:szCs w:val="20"/>
              </w:rPr>
            </w:pPr>
            <w:r w:rsidRPr="001B5EC1">
              <w:rPr>
                <w:rFonts w:cs="Arial"/>
                <w:b/>
                <w:sz w:val="20"/>
                <w:szCs w:val="20"/>
              </w:rPr>
              <w:t xml:space="preserve">Obudowa: </w:t>
            </w:r>
            <w:r w:rsidRPr="001B5EC1">
              <w:rPr>
                <w:rFonts w:cs="Calibri"/>
                <w:kern w:val="3"/>
                <w:sz w:val="20"/>
                <w:szCs w:val="20"/>
              </w:rPr>
              <w:t xml:space="preserve">Do instalacji w szafie </w:t>
            </w:r>
            <w:r w:rsidR="00536B87">
              <w:rPr>
                <w:rFonts w:cs="Calibri"/>
                <w:kern w:val="3"/>
                <w:sz w:val="20"/>
                <w:szCs w:val="20"/>
              </w:rPr>
              <w:t>typu Rack</w:t>
            </w:r>
            <w:r w:rsidRPr="001B5EC1">
              <w:rPr>
                <w:rFonts w:cs="Calibri"/>
                <w:kern w:val="3"/>
                <w:sz w:val="20"/>
                <w:szCs w:val="20"/>
              </w:rPr>
              <w:t xml:space="preserve"> 19", wysokość nie więcej niż 1U, z zestawem szyn do mocowania w szafie i wysuwania do celów serwisowych oraz organizatorem kabli</w:t>
            </w:r>
          </w:p>
        </w:tc>
        <w:tc>
          <w:tcPr>
            <w:tcW w:w="4749" w:type="dxa"/>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4B24EB" w:rsidRPr="001B5EC1" w:rsidRDefault="004B24EB" w:rsidP="004B24EB">
            <w:pPr>
              <w:spacing w:after="0" w:line="240" w:lineRule="auto"/>
              <w:rPr>
                <w:rFonts w:cs="Calibri"/>
                <w:kern w:val="3"/>
                <w:sz w:val="20"/>
                <w:szCs w:val="20"/>
              </w:rPr>
            </w:pPr>
            <w:r w:rsidRPr="001B5EC1">
              <w:rPr>
                <w:rFonts w:cs="Arial"/>
                <w:b/>
                <w:sz w:val="20"/>
                <w:szCs w:val="20"/>
              </w:rPr>
              <w:t xml:space="preserve">Procesor: </w:t>
            </w:r>
            <w:r w:rsidR="009E3658" w:rsidRPr="009E3658">
              <w:rPr>
                <w:rFonts w:cs="Arial"/>
                <w:sz w:val="20"/>
                <w:szCs w:val="20"/>
              </w:rPr>
              <w:t>Zainstalowan</w:t>
            </w:r>
            <w:r w:rsidR="009E3658">
              <w:rPr>
                <w:rFonts w:cs="Arial"/>
                <w:sz w:val="20"/>
                <w:szCs w:val="20"/>
              </w:rPr>
              <w:t>e d</w:t>
            </w:r>
            <w:r w:rsidR="009E3658" w:rsidRPr="009E3658">
              <w:rPr>
                <w:rFonts w:cs="Arial"/>
                <w:sz w:val="20"/>
                <w:szCs w:val="20"/>
              </w:rPr>
              <w:t>wa procesory</w:t>
            </w:r>
            <w:r w:rsidR="00B96CE5">
              <w:rPr>
                <w:rFonts w:cs="Arial"/>
                <w:sz w:val="20"/>
                <w:szCs w:val="20"/>
              </w:rPr>
              <w:t xml:space="preserve"> klasy</w:t>
            </w:r>
            <w:r w:rsidRPr="001B5EC1">
              <w:rPr>
                <w:rFonts w:cs="Calibri"/>
                <w:kern w:val="3"/>
                <w:sz w:val="20"/>
                <w:szCs w:val="20"/>
              </w:rPr>
              <w:t xml:space="preserve"> x86, maksymalny TDP dla procesora 85W. Co najmniej 8 rdzeni w każdym procesorze. </w:t>
            </w:r>
            <w:r w:rsidR="00B547A2">
              <w:rPr>
                <w:rFonts w:cs="Calibri"/>
                <w:kern w:val="3"/>
                <w:sz w:val="20"/>
                <w:szCs w:val="20"/>
              </w:rPr>
              <w:t xml:space="preserve">Dedykowany do pracy z oferowanym serwerem. </w:t>
            </w:r>
            <w:r w:rsidRPr="001B5EC1">
              <w:rPr>
                <w:rFonts w:cs="Calibri"/>
                <w:kern w:val="3"/>
                <w:sz w:val="20"/>
                <w:szCs w:val="20"/>
              </w:rPr>
              <w:t>Wynik wydajności procesora instal</w:t>
            </w:r>
            <w:r w:rsidR="009E3658">
              <w:rPr>
                <w:rFonts w:cs="Calibri"/>
                <w:kern w:val="3"/>
                <w:sz w:val="20"/>
                <w:szCs w:val="20"/>
              </w:rPr>
              <w:t xml:space="preserve">owanego w oferowanym serwerze, </w:t>
            </w:r>
            <w:r w:rsidRPr="001B5EC1">
              <w:rPr>
                <w:rFonts w:cs="Calibri"/>
                <w:kern w:val="3"/>
                <w:sz w:val="20"/>
                <w:szCs w:val="20"/>
              </w:rPr>
              <w:t>powinien być nie mniejszy niż 680 punktów Base w testach SPECint_rate_base2006 opublikowanych przez SPEC.org dla konfiguracji dwuprocesorowej.</w:t>
            </w:r>
          </w:p>
          <w:p w:rsidR="004B24EB" w:rsidRDefault="004B24EB" w:rsidP="009E3658">
            <w:pPr>
              <w:spacing w:after="0" w:line="240" w:lineRule="auto"/>
              <w:rPr>
                <w:rFonts w:cs="Calibri"/>
                <w:kern w:val="3"/>
                <w:sz w:val="20"/>
                <w:szCs w:val="20"/>
              </w:rPr>
            </w:pPr>
            <w:r w:rsidRPr="001B5EC1">
              <w:rPr>
                <w:rFonts w:cs="Calibri"/>
                <w:kern w:val="3"/>
                <w:sz w:val="20"/>
                <w:szCs w:val="20"/>
              </w:rPr>
              <w:t>Test przeprowadzony przez producenta serwera musi być za</w:t>
            </w:r>
            <w:r w:rsidR="009E3658">
              <w:rPr>
                <w:rFonts w:cs="Calibri"/>
                <w:kern w:val="3"/>
                <w:sz w:val="20"/>
                <w:szCs w:val="20"/>
              </w:rPr>
              <w:t>mieszczony na stronie spec.org.</w:t>
            </w:r>
          </w:p>
          <w:p w:rsidR="00B547A2" w:rsidRPr="001B5EC1" w:rsidRDefault="00B547A2" w:rsidP="009E3658">
            <w:pPr>
              <w:spacing w:after="0" w:line="240" w:lineRule="auto"/>
              <w:rPr>
                <w:sz w:val="20"/>
                <w:szCs w:val="20"/>
              </w:rPr>
            </w:pPr>
            <w:r w:rsidRPr="00B547A2">
              <w:rPr>
                <w:sz w:val="20"/>
                <w:szCs w:val="20"/>
              </w:rPr>
              <w:t>Zamawiający dopuszcza procesory, których wynik testów wydajności jest równoważny.</w:t>
            </w:r>
          </w:p>
        </w:tc>
        <w:tc>
          <w:tcPr>
            <w:tcW w:w="4749" w:type="dxa"/>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B24EB" w:rsidRPr="001B5EC1" w:rsidRDefault="009E3658" w:rsidP="004B24EB">
            <w:pPr>
              <w:spacing w:after="0" w:line="240" w:lineRule="auto"/>
              <w:jc w:val="center"/>
              <w:rPr>
                <w:rFonts w:cs="Arial"/>
                <w:sz w:val="20"/>
                <w:szCs w:val="20"/>
              </w:rPr>
            </w:pPr>
            <w:r>
              <w:rPr>
                <w:rFonts w:cs="Arial"/>
                <w:sz w:val="20"/>
                <w:szCs w:val="20"/>
              </w:rPr>
              <w:t>3</w:t>
            </w:r>
          </w:p>
        </w:tc>
        <w:tc>
          <w:tcPr>
            <w:tcW w:w="4748" w:type="dxa"/>
            <w:gridSpan w:val="2"/>
            <w:tcBorders>
              <w:bottom w:val="single" w:sz="4" w:space="0" w:color="000000"/>
            </w:tcBorders>
            <w:vAlign w:val="center"/>
          </w:tcPr>
          <w:p w:rsidR="004B24EB" w:rsidRPr="001B5EC1" w:rsidRDefault="004B24EB" w:rsidP="00892BB4">
            <w:pPr>
              <w:spacing w:after="0" w:line="240" w:lineRule="auto"/>
              <w:rPr>
                <w:sz w:val="20"/>
                <w:szCs w:val="20"/>
              </w:rPr>
            </w:pPr>
            <w:r w:rsidRPr="001B5EC1">
              <w:rPr>
                <w:rFonts w:cs="Arial"/>
                <w:b/>
                <w:sz w:val="20"/>
                <w:szCs w:val="20"/>
              </w:rPr>
              <w:t xml:space="preserve">Płyta główna: </w:t>
            </w:r>
            <w:r w:rsidRPr="001B5EC1">
              <w:rPr>
                <w:rFonts w:cs="Calibri"/>
                <w:kern w:val="3"/>
                <w:sz w:val="20"/>
                <w:szCs w:val="20"/>
              </w:rPr>
              <w:t xml:space="preserve">Płyta główna dedykowana do pracy w serwerach, </w:t>
            </w:r>
            <w:r w:rsidR="00892BB4" w:rsidRPr="00892BB4">
              <w:rPr>
                <w:rFonts w:cs="Calibri"/>
                <w:kern w:val="3"/>
                <w:sz w:val="20"/>
                <w:szCs w:val="20"/>
              </w:rPr>
              <w:t>zaprojektowana przez producenta serwera i oznaczona jego znakiem firmowym</w:t>
            </w:r>
            <w:r w:rsidR="00892BB4">
              <w:rPr>
                <w:rFonts w:cs="Calibri"/>
                <w:kern w:val="3"/>
                <w:sz w:val="20"/>
                <w:szCs w:val="20"/>
              </w:rPr>
              <w:t xml:space="preserve">, </w:t>
            </w:r>
            <w:r w:rsidRPr="001B5EC1">
              <w:rPr>
                <w:rFonts w:cs="Calibri"/>
                <w:kern w:val="3"/>
                <w:sz w:val="20"/>
                <w:szCs w:val="20"/>
              </w:rPr>
              <w:t xml:space="preserve">z możliwością zainstalowania co najmniej dwóch procesorów wykonujących 64-bitowe równoważne instrukcje AMD64 lub </w:t>
            </w:r>
            <w:r w:rsidR="00153199" w:rsidRPr="001B5EC1">
              <w:rPr>
                <w:rFonts w:cs="Calibri"/>
                <w:kern w:val="3"/>
                <w:sz w:val="20"/>
                <w:szCs w:val="20"/>
              </w:rPr>
              <w:t>Intel 64</w:t>
            </w:r>
          </w:p>
        </w:tc>
        <w:tc>
          <w:tcPr>
            <w:tcW w:w="4749" w:type="dxa"/>
          </w:tcPr>
          <w:p w:rsidR="004B24EB" w:rsidRPr="001B5EC1" w:rsidRDefault="004B24EB"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9E3658" w:rsidRPr="001B5EC1" w:rsidRDefault="009E3658" w:rsidP="00D513E0">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9E3658" w:rsidRPr="001B5EC1" w:rsidRDefault="009E3658" w:rsidP="004B24EB">
            <w:pPr>
              <w:suppressAutoHyphens/>
              <w:autoSpaceDN w:val="0"/>
              <w:spacing w:after="0" w:line="240" w:lineRule="auto"/>
              <w:textAlignment w:val="baseline"/>
              <w:rPr>
                <w:rFonts w:cs="Calibri"/>
                <w:kern w:val="3"/>
                <w:sz w:val="20"/>
                <w:szCs w:val="20"/>
              </w:rPr>
            </w:pPr>
            <w:r w:rsidRPr="001B5EC1">
              <w:rPr>
                <w:rFonts w:cs="Arial"/>
                <w:b/>
                <w:sz w:val="20"/>
                <w:szCs w:val="20"/>
              </w:rPr>
              <w:t xml:space="preserve">Pamięć operacyjna: </w:t>
            </w:r>
            <w:r w:rsidRPr="001B5EC1">
              <w:rPr>
                <w:rFonts w:cs="Calibri"/>
                <w:kern w:val="3"/>
                <w:sz w:val="20"/>
                <w:szCs w:val="20"/>
              </w:rPr>
              <w:t xml:space="preserve">Zainstalowane co najmniej </w:t>
            </w:r>
            <w:r>
              <w:rPr>
                <w:rFonts w:cs="Calibri"/>
                <w:kern w:val="3"/>
                <w:sz w:val="20"/>
                <w:szCs w:val="20"/>
              </w:rPr>
              <w:t xml:space="preserve">128GB, w kościach min. </w:t>
            </w:r>
            <w:r w:rsidRPr="001B5EC1">
              <w:rPr>
                <w:rFonts w:cs="Calibri"/>
                <w:kern w:val="3"/>
                <w:sz w:val="20"/>
                <w:szCs w:val="20"/>
              </w:rPr>
              <w:t>32GB pamięci RAM DDR4 o taktowaniu co najmniej 2666MHz.</w:t>
            </w:r>
          </w:p>
          <w:p w:rsidR="009E3658" w:rsidRPr="001B5EC1" w:rsidRDefault="009E3658" w:rsidP="004B24EB">
            <w:pPr>
              <w:suppressAutoHyphens/>
              <w:autoSpaceDN w:val="0"/>
              <w:spacing w:after="0" w:line="240" w:lineRule="auto"/>
              <w:textAlignment w:val="baseline"/>
              <w:rPr>
                <w:rFonts w:cs="Calibri"/>
                <w:kern w:val="3"/>
                <w:sz w:val="20"/>
                <w:szCs w:val="20"/>
              </w:rPr>
            </w:pPr>
            <w:r w:rsidRPr="001B5EC1">
              <w:rPr>
                <w:rFonts w:cs="Calibri"/>
                <w:kern w:val="3"/>
                <w:sz w:val="20"/>
                <w:szCs w:val="20"/>
              </w:rPr>
              <w:t>Minimum 12 slotów na pamięć, wsparcie pamięci typu RDIMM oraz LRDIMM. Pamięć o częstotliwości 2666MHz.</w:t>
            </w:r>
          </w:p>
        </w:tc>
        <w:tc>
          <w:tcPr>
            <w:tcW w:w="4749" w:type="dxa"/>
            <w:tcBorders>
              <w:bottom w:val="single" w:sz="4" w:space="0" w:color="000000"/>
            </w:tcBorders>
            <w:vAlign w:val="center"/>
          </w:tcPr>
          <w:p w:rsidR="009E3658" w:rsidRPr="001B5EC1" w:rsidRDefault="009E3658" w:rsidP="004B24EB">
            <w:pPr>
              <w:spacing w:after="0" w:line="240" w:lineRule="auto"/>
              <w:jc w:val="center"/>
              <w:rPr>
                <w:rFonts w:cs="Arial"/>
                <w:sz w:val="20"/>
                <w:szCs w:val="20"/>
              </w:rPr>
            </w:pPr>
          </w:p>
        </w:tc>
      </w:tr>
      <w:tr w:rsidR="009E3658"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9E3658" w:rsidRPr="001B5EC1" w:rsidRDefault="009E3658" w:rsidP="00D513E0">
            <w:pPr>
              <w:spacing w:after="0" w:line="240" w:lineRule="auto"/>
              <w:jc w:val="center"/>
              <w:rPr>
                <w:rFonts w:cs="Arial"/>
                <w:sz w:val="20"/>
                <w:szCs w:val="20"/>
              </w:rPr>
            </w:pPr>
            <w:r w:rsidRPr="001B5EC1">
              <w:rPr>
                <w:rFonts w:cs="Arial"/>
                <w:sz w:val="20"/>
                <w:szCs w:val="20"/>
              </w:rPr>
              <w:t>5</w:t>
            </w:r>
          </w:p>
        </w:tc>
        <w:tc>
          <w:tcPr>
            <w:tcW w:w="4748" w:type="dxa"/>
            <w:gridSpan w:val="2"/>
            <w:tcBorders>
              <w:top w:val="nil"/>
            </w:tcBorders>
          </w:tcPr>
          <w:p w:rsidR="009E3658" w:rsidRPr="001B5EC1" w:rsidRDefault="009E3658" w:rsidP="004B24EB">
            <w:pPr>
              <w:spacing w:after="0" w:line="240" w:lineRule="auto"/>
              <w:jc w:val="both"/>
              <w:rPr>
                <w:sz w:val="20"/>
                <w:szCs w:val="20"/>
                <w:lang w:val="en-US"/>
              </w:rPr>
            </w:pPr>
            <w:r w:rsidRPr="001B5EC1">
              <w:rPr>
                <w:rFonts w:cs="Arial"/>
                <w:b/>
                <w:sz w:val="20"/>
                <w:szCs w:val="20"/>
                <w:lang w:val="en-US"/>
              </w:rPr>
              <w:t xml:space="preserve">Zabezpieczenie pamięci: </w:t>
            </w:r>
            <w:r w:rsidRPr="001B5EC1">
              <w:rPr>
                <w:rFonts w:cs="Calibri"/>
                <w:kern w:val="3"/>
                <w:sz w:val="20"/>
                <w:szCs w:val="20"/>
                <w:lang w:val="en-US"/>
              </w:rPr>
              <w:t>ECC, Memory Mirroring, Memory Rank Sparing, Patrol Scrubbing oraz Demand Scrubbing.</w:t>
            </w:r>
          </w:p>
        </w:tc>
        <w:tc>
          <w:tcPr>
            <w:tcW w:w="4749" w:type="dxa"/>
            <w:vAlign w:val="center"/>
          </w:tcPr>
          <w:p w:rsidR="009E3658" w:rsidRPr="001B5EC1" w:rsidRDefault="009E3658" w:rsidP="004B24EB">
            <w:pPr>
              <w:spacing w:after="0" w:line="240" w:lineRule="auto"/>
              <w:jc w:val="center"/>
              <w:rPr>
                <w:rFonts w:cs="Arial"/>
                <w:sz w:val="20"/>
                <w:szCs w:val="20"/>
                <w:lang w:val="en-US"/>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vAlign w:val="center"/>
          </w:tcPr>
          <w:p w:rsidR="009E3658" w:rsidRPr="001B5EC1" w:rsidRDefault="009E3658" w:rsidP="004B24EB">
            <w:pPr>
              <w:spacing w:after="0" w:line="240" w:lineRule="auto"/>
              <w:rPr>
                <w:rFonts w:cs="Arial"/>
                <w:b/>
                <w:sz w:val="20"/>
                <w:szCs w:val="20"/>
              </w:rPr>
            </w:pPr>
            <w:r w:rsidRPr="001B5EC1">
              <w:rPr>
                <w:rFonts w:cs="Arial"/>
                <w:b/>
                <w:sz w:val="20"/>
                <w:szCs w:val="20"/>
              </w:rPr>
              <w:t xml:space="preserve">Procesor graficzny: </w:t>
            </w:r>
            <w:r w:rsidRPr="001B5EC1">
              <w:rPr>
                <w:rFonts w:cs="Calibri"/>
                <w:kern w:val="3"/>
                <w:sz w:val="20"/>
                <w:szCs w:val="20"/>
              </w:rPr>
              <w:t>Zintegrowana karta graficzna z minimum 16MB pamięci osiągająca rozdzielczość 1920x1200 przy 60 Hz z głębią koloru co najmniej 16 bitów/piksel.</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9E3658" w:rsidRPr="001B5EC1" w:rsidRDefault="009E3658" w:rsidP="004B24EB">
            <w:pPr>
              <w:suppressAutoHyphens/>
              <w:autoSpaceDN w:val="0"/>
              <w:spacing w:after="0" w:line="240" w:lineRule="auto"/>
              <w:textAlignment w:val="baseline"/>
              <w:rPr>
                <w:rFonts w:cs="Calibri"/>
                <w:kern w:val="3"/>
                <w:sz w:val="20"/>
                <w:szCs w:val="20"/>
              </w:rPr>
            </w:pPr>
            <w:r w:rsidRPr="001B5EC1">
              <w:rPr>
                <w:rFonts w:cs="Arial"/>
                <w:b/>
                <w:sz w:val="20"/>
                <w:szCs w:val="20"/>
              </w:rPr>
              <w:t xml:space="preserve">Dyski: </w:t>
            </w:r>
            <w:r w:rsidRPr="001B5EC1">
              <w:rPr>
                <w:rFonts w:cs="Calibri"/>
                <w:kern w:val="3"/>
                <w:sz w:val="20"/>
                <w:szCs w:val="20"/>
              </w:rPr>
              <w:t xml:space="preserve">Serwer musi być wyposażony w dwa nośniki (zapewniającym redundancję) o pojemności min 32GB </w:t>
            </w:r>
          </w:p>
          <w:p w:rsidR="009E3658" w:rsidRPr="001B5EC1" w:rsidRDefault="009E3658" w:rsidP="004B24EB">
            <w:pPr>
              <w:spacing w:after="0" w:line="240" w:lineRule="auto"/>
              <w:rPr>
                <w:rFonts w:cs="Calibri"/>
                <w:kern w:val="3"/>
                <w:sz w:val="20"/>
                <w:szCs w:val="20"/>
              </w:rPr>
            </w:pPr>
            <w:r w:rsidRPr="001B5EC1">
              <w:rPr>
                <w:rFonts w:cs="Calibri"/>
                <w:kern w:val="3"/>
                <w:sz w:val="20"/>
                <w:szCs w:val="20"/>
              </w:rPr>
              <w:t>Serwer musi być przygotowany do rozbudowy, o co najmniej 8 dysków 2,5” HotSwap w taki sposób, aby rozbudowa nie wymagała instalacji żadnego innego sprzętu niż dyski.</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9E3658" w:rsidRPr="001B5EC1" w:rsidRDefault="009E3658" w:rsidP="004B24EB">
            <w:pPr>
              <w:spacing w:after="0" w:line="240" w:lineRule="auto"/>
              <w:rPr>
                <w:rFonts w:cs="Arial"/>
                <w:b/>
                <w:sz w:val="20"/>
                <w:szCs w:val="20"/>
              </w:rPr>
            </w:pPr>
            <w:r w:rsidRPr="001B5EC1">
              <w:rPr>
                <w:rFonts w:cs="Arial"/>
                <w:b/>
                <w:sz w:val="20"/>
                <w:szCs w:val="20"/>
              </w:rPr>
              <w:t xml:space="preserve">Zasilacz: </w:t>
            </w:r>
            <w:r w:rsidRPr="001B5EC1">
              <w:rPr>
                <w:rFonts w:cs="Calibri"/>
                <w:kern w:val="3"/>
                <w:sz w:val="20"/>
                <w:szCs w:val="20"/>
              </w:rPr>
              <w:t>Minimum dwa identyczne zasilacze zainstalowane wewnątrz serwera, pracujące redundantnie, zapewniające możliwość wyłączenia i wyjęcia dowolnego z nich z serwera bez przerywania pracy serwera oraz bez ograniczania wydajności serwera, o mocy każdego zasilacza nie przekraczającej 750W, z certyfikatem minimum Platinum.</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jc w:val="center"/>
              <w:rPr>
                <w:rFonts w:cs="Arial"/>
                <w:sz w:val="20"/>
                <w:szCs w:val="20"/>
              </w:rPr>
            </w:pPr>
            <w:r w:rsidRPr="001B5EC1">
              <w:rPr>
                <w:rFonts w:cs="Arial"/>
                <w:sz w:val="20"/>
                <w:szCs w:val="20"/>
              </w:rPr>
              <w:lastRenderedPageBreak/>
              <w:t>9</w:t>
            </w:r>
          </w:p>
        </w:tc>
        <w:tc>
          <w:tcPr>
            <w:tcW w:w="4748" w:type="dxa"/>
            <w:gridSpan w:val="2"/>
            <w:tcBorders>
              <w:top w:val="nil"/>
            </w:tcBorders>
            <w:vAlign w:val="center"/>
          </w:tcPr>
          <w:p w:rsidR="009E3658" w:rsidRPr="001B5EC1" w:rsidRDefault="009E3658" w:rsidP="004B24EB">
            <w:pPr>
              <w:suppressAutoHyphens/>
              <w:autoSpaceDN w:val="0"/>
              <w:spacing w:after="0" w:line="240" w:lineRule="auto"/>
              <w:textAlignment w:val="baseline"/>
              <w:rPr>
                <w:rFonts w:cs="Calibri"/>
                <w:kern w:val="3"/>
                <w:sz w:val="20"/>
                <w:szCs w:val="20"/>
              </w:rPr>
            </w:pPr>
            <w:r w:rsidRPr="001B5EC1">
              <w:rPr>
                <w:rFonts w:cs="Arial"/>
                <w:b/>
                <w:sz w:val="20"/>
                <w:szCs w:val="20"/>
              </w:rPr>
              <w:t xml:space="preserve">Interfejsy sieciowe: </w:t>
            </w:r>
            <w:r w:rsidRPr="001B5EC1">
              <w:rPr>
                <w:rFonts w:cs="Calibri"/>
                <w:kern w:val="3"/>
                <w:sz w:val="20"/>
                <w:szCs w:val="20"/>
              </w:rPr>
              <w:t>Zainstalowane i w pełni funkcjonalne interfejsy:</w:t>
            </w:r>
          </w:p>
          <w:p w:rsidR="009E3658" w:rsidRPr="001B5EC1" w:rsidRDefault="009E3658" w:rsidP="004B24EB">
            <w:pPr>
              <w:suppressAutoHyphens/>
              <w:autoSpaceDN w:val="0"/>
              <w:spacing w:after="0" w:line="240" w:lineRule="auto"/>
              <w:textAlignment w:val="baseline"/>
              <w:rPr>
                <w:rFonts w:cs="Calibri"/>
                <w:kern w:val="3"/>
                <w:sz w:val="20"/>
                <w:szCs w:val="20"/>
              </w:rPr>
            </w:pPr>
            <w:r w:rsidRPr="001B5EC1">
              <w:rPr>
                <w:rFonts w:cs="Calibri"/>
                <w:kern w:val="3"/>
                <w:sz w:val="20"/>
                <w:szCs w:val="20"/>
              </w:rPr>
              <w:t>- co najmniej 2 portów 1 Gbps Ethernet RJ-45</w:t>
            </w:r>
          </w:p>
          <w:p w:rsidR="009E3658" w:rsidRPr="001B5EC1" w:rsidRDefault="009E3658" w:rsidP="004B24EB">
            <w:pPr>
              <w:suppressAutoHyphens/>
              <w:autoSpaceDN w:val="0"/>
              <w:spacing w:after="0" w:line="240" w:lineRule="auto"/>
              <w:textAlignment w:val="baseline"/>
              <w:rPr>
                <w:rFonts w:cs="Calibri"/>
                <w:kern w:val="3"/>
                <w:sz w:val="20"/>
                <w:szCs w:val="20"/>
              </w:rPr>
            </w:pPr>
            <w:r w:rsidRPr="001B5EC1">
              <w:rPr>
                <w:rFonts w:cs="Calibri"/>
                <w:kern w:val="3"/>
                <w:sz w:val="20"/>
                <w:szCs w:val="20"/>
              </w:rPr>
              <w:t>- co najmniej 4 portów 10 Gbps Ethernet  SFP+ wraz z przetwornikami SR</w:t>
            </w:r>
          </w:p>
          <w:p w:rsidR="009E3658" w:rsidRPr="001B5EC1" w:rsidRDefault="009E3658" w:rsidP="004B24EB">
            <w:pPr>
              <w:spacing w:after="0" w:line="240" w:lineRule="auto"/>
              <w:rPr>
                <w:rFonts w:cs="Arial"/>
                <w:b/>
                <w:sz w:val="20"/>
                <w:szCs w:val="20"/>
              </w:rPr>
            </w:pP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9E3658" w:rsidRPr="001B5EC1" w:rsidRDefault="009E3658" w:rsidP="004B24EB">
            <w:pPr>
              <w:shd w:val="clear" w:color="auto" w:fill="FFFFFF"/>
              <w:tabs>
                <w:tab w:val="left" w:pos="973"/>
              </w:tabs>
              <w:suppressAutoHyphens/>
              <w:autoSpaceDN w:val="0"/>
              <w:spacing w:after="0" w:line="240" w:lineRule="auto"/>
              <w:textAlignment w:val="baseline"/>
              <w:rPr>
                <w:rFonts w:cs="Calibri"/>
                <w:kern w:val="3"/>
                <w:sz w:val="20"/>
                <w:szCs w:val="20"/>
              </w:rPr>
            </w:pPr>
            <w:r w:rsidRPr="001B5EC1">
              <w:rPr>
                <w:rFonts w:cs="Arial"/>
                <w:b/>
                <w:sz w:val="20"/>
                <w:szCs w:val="20"/>
              </w:rPr>
              <w:t xml:space="preserve">Dodatkowe porty: </w:t>
            </w:r>
            <w:r w:rsidRPr="001B5EC1">
              <w:rPr>
                <w:rFonts w:cs="Calibri"/>
                <w:kern w:val="3"/>
                <w:sz w:val="20"/>
                <w:szCs w:val="20"/>
              </w:rPr>
              <w:t>z przodu obudowy: 1x USB 3.0, 1x USB 2.0 z dostępem dla podsystemu zarządzania (modułu administracyjnego) serwera, niezależnie od zainstalowanego systemu operacyjnego.</w:t>
            </w:r>
          </w:p>
          <w:p w:rsidR="009E3658" w:rsidRPr="001B5EC1" w:rsidRDefault="009E3658" w:rsidP="004B24EB">
            <w:pPr>
              <w:spacing w:after="0" w:line="240" w:lineRule="auto"/>
              <w:rPr>
                <w:rFonts w:cs="Arial"/>
                <w:b/>
                <w:sz w:val="20"/>
                <w:szCs w:val="20"/>
              </w:rPr>
            </w:pPr>
            <w:r w:rsidRPr="001B5EC1">
              <w:rPr>
                <w:rFonts w:cs="Calibri"/>
                <w:kern w:val="3"/>
                <w:sz w:val="20"/>
                <w:szCs w:val="20"/>
              </w:rPr>
              <w:t>z tyłu obudowy: 2x USB 3.0, 1x DB-15 VGA.</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9E3658" w:rsidRPr="001B5EC1" w:rsidRDefault="009E3658" w:rsidP="004B24EB">
            <w:pPr>
              <w:spacing w:after="0" w:line="240" w:lineRule="auto"/>
              <w:rPr>
                <w:rFonts w:cs="Arial"/>
                <w:b/>
                <w:sz w:val="20"/>
                <w:szCs w:val="20"/>
              </w:rPr>
            </w:pPr>
            <w:r w:rsidRPr="001B5EC1">
              <w:rPr>
                <w:rFonts w:cs="Arial"/>
                <w:b/>
                <w:sz w:val="20"/>
                <w:szCs w:val="20"/>
              </w:rPr>
              <w:t xml:space="preserve">Chłodzenie: </w:t>
            </w:r>
            <w:r w:rsidRPr="001B5EC1">
              <w:rPr>
                <w:rFonts w:cs="Calibri"/>
                <w:kern w:val="3"/>
                <w:sz w:val="20"/>
                <w:szCs w:val="20"/>
              </w:rPr>
              <w:t>Wentylatory wspierające wymianę Hot-Swap, zamontowane nadmiarowo minimum N+1</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t>12</w:t>
            </w:r>
          </w:p>
        </w:tc>
        <w:tc>
          <w:tcPr>
            <w:tcW w:w="4748" w:type="dxa"/>
            <w:gridSpan w:val="2"/>
            <w:tcBorders>
              <w:top w:val="nil"/>
            </w:tcBorders>
            <w:vAlign w:val="center"/>
          </w:tcPr>
          <w:p w:rsidR="009E3658" w:rsidRPr="001B5EC1" w:rsidRDefault="009E3658" w:rsidP="004B24EB">
            <w:pPr>
              <w:shd w:val="clear" w:color="auto" w:fill="FFFFFF"/>
              <w:suppressAutoHyphens/>
              <w:autoSpaceDN w:val="0"/>
              <w:spacing w:after="0" w:line="240" w:lineRule="auto"/>
              <w:textAlignment w:val="baseline"/>
              <w:rPr>
                <w:rFonts w:cs="Calibri"/>
                <w:kern w:val="3"/>
                <w:sz w:val="20"/>
                <w:szCs w:val="20"/>
              </w:rPr>
            </w:pPr>
            <w:r w:rsidRPr="001B5EC1">
              <w:rPr>
                <w:rFonts w:cs="Arial"/>
                <w:b/>
                <w:sz w:val="20"/>
                <w:szCs w:val="20"/>
              </w:rPr>
              <w:t xml:space="preserve">Zarządzanie: </w:t>
            </w:r>
            <w:r w:rsidRPr="001B5EC1">
              <w:rPr>
                <w:rFonts w:cs="Calibri"/>
                <w:kern w:val="3"/>
                <w:sz w:val="20"/>
                <w:szCs w:val="20"/>
              </w:rPr>
              <w:t>Zintegrowany z płytą główną serwera, niezależny od systemu operacyjnego, sprzętowy kontroler zdalnego zarządzania, umożliwiający:</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Zbieranie i przeglądanie informacji o systemie oraz inwentaryzacja</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Monitorowanie statusu systemu oraz jego stanu</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Podnoszenie alarmów oraz wysyłanie informacji</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Zapisywanie zdarzeń w dzienniku</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Konfigurowanie połączeń sieciowych</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Konfigurowanie bezpieczeństwa</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Aktualizowanie oprogramowania wewnętrznego (firmware)</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Konfigurowanie ustawień serwera oraz urządzeń</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Monitorowanie zużycia energii elektrycznej w czasie rzeczywistym</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Zdalne kontrolowanie zasilania serwera (włączenie, wyłączenie, restart)</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Zarządzanie kluczami aktywacyjnymi funkcji na żądanie (FoD)</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Przekierowywanie konsoli szeregowej poprzez IPMI</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Przechwytywanie treści wyświetlanej na konsoli w przypadku zawieszenia się systemu operacyjnego</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Zdalny podgląd treści konsoli w rozdzielczości co najmniej 1920x1200 przy odświeżaniu z częstotliwością 60 Hz i głębią koloru co najmniej 16 bitów / piksel</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Zdalny dostęp do serwera z użyciem klawiatury i myszy zdalnej stacji klienckiej</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Zdalne instalowanie systemu operacyjnego</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Alarmowanie za pośrednictwem Syslog</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Przekierowanie konsoli szeregowej poprzez SSH</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Wyświetlanie grafiki z danymi w czasie rzeczywistym oraz z danymi historycznymi na temat poboru mocy i temperatury</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Ograniczanie poboru mocy</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Mapowanie obrazu ISO i plików obrazów nośników, zlokalizowanych w lokalnej stacji klienckiej jako wirtualnych napędów, dostępnych do użycia przez serwer</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Montowanie zdalnych obrazów ISO I plików obrazów nośników poprzez HTTPS, SFTP, CIFS i NFS</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Współpraca co najmniej sześciu użytkowników konsoli wirtualnej</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 xml:space="preserve">Kontrolowanie jakości i wykorzystania pasma </w:t>
            </w:r>
            <w:r w:rsidRPr="001B5EC1">
              <w:rPr>
                <w:rFonts w:eastAsia="Calibri" w:cs="Calibri"/>
                <w:sz w:val="20"/>
                <w:szCs w:val="20"/>
              </w:rPr>
              <w:lastRenderedPageBreak/>
              <w:t>komunikacyjnego</w: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Obsługa co najmniej następujących interfejsów komunikacyjnych: IPMI v2.0, SNMP v3, CIM, DCMI v 1.5, REST API, WWW na bazie HTML 5, CLI (wiersz komend).</w:t>
            </w:r>
          </w:p>
          <w:p w:rsidR="009E3658" w:rsidRPr="001B5EC1" w:rsidRDefault="00DE320F" w:rsidP="006E1A9D">
            <w:pPr>
              <w:suppressAutoHyphens/>
              <w:autoSpaceDN w:val="0"/>
              <w:spacing w:after="0" w:line="240" w:lineRule="auto"/>
              <w:textAlignment w:val="baseline"/>
              <w:rPr>
                <w:rFonts w:cs="Calibri"/>
                <w:sz w:val="20"/>
                <w:szCs w:val="20"/>
              </w:rPr>
            </w:pPr>
            <w:r>
              <w:rPr>
                <w:rFonts w:eastAsia="Calibri" w:cs="Calibri"/>
                <w:sz w:val="20"/>
                <w:szCs w:val="20"/>
              </w:rPr>
              <w:pict>
                <v:rect id="_x0000_i1025" style="width:0;height:1.5pt" o:hralign="center" o:hrstd="t" o:hr="t" fillcolor="#a0a0a0" stroked="f"/>
              </w:pict>
            </w:r>
          </w:p>
          <w:p w:rsidR="009E3658" w:rsidRPr="001B5EC1" w:rsidRDefault="009E3658" w:rsidP="004B24EB">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 xml:space="preserve">Dostęp przy pomocy smartfona z systemem Android oraz z systemem iOS, z zainstalowaną aplikacją, dostarczaną przez producenta serwera, poprzez port USB z przodu serwera, z możliwością co najmniej sprawdzenia stanu i statusu serwera, poziomu firmware, ustawień sieciowych i alarmów, a także z możliwością włączenia, wyłączenia i zrestartowania serwera. Ze względów bezpieczeństwa, nie dopuszcza się komunikacji bezprzewodowej pomiędzy serwerem a smartfonem. </w:t>
            </w:r>
          </w:p>
          <w:p w:rsidR="009E3658" w:rsidRPr="001B5EC1" w:rsidRDefault="009E3658" w:rsidP="00B30F9C">
            <w:pPr>
              <w:suppressAutoHyphens/>
              <w:autoSpaceDN w:val="0"/>
              <w:spacing w:after="0" w:line="240" w:lineRule="auto"/>
              <w:textAlignment w:val="baseline"/>
              <w:rPr>
                <w:rFonts w:cs="Calibri"/>
                <w:sz w:val="20"/>
                <w:szCs w:val="20"/>
              </w:rPr>
            </w:pPr>
          </w:p>
          <w:p w:rsidR="009E3658" w:rsidRPr="001B5EC1" w:rsidRDefault="009E3658" w:rsidP="006E1A9D">
            <w:pPr>
              <w:suppressAutoHyphens/>
              <w:autoSpaceDN w:val="0"/>
              <w:spacing w:after="0" w:line="240" w:lineRule="auto"/>
              <w:textAlignment w:val="baseline"/>
              <w:rPr>
                <w:rFonts w:eastAsia="Calibri" w:cs="Calibri"/>
                <w:b/>
                <w:sz w:val="20"/>
                <w:szCs w:val="20"/>
              </w:rPr>
            </w:pPr>
            <w:r w:rsidRPr="001B5EC1">
              <w:rPr>
                <w:rFonts w:eastAsia="Calibri" w:cs="Calibri"/>
                <w:b/>
                <w:sz w:val="20"/>
                <w:szCs w:val="20"/>
              </w:rPr>
              <w:t xml:space="preserve">Funkcja punktowana (kryterium oceny): </w:t>
            </w:r>
          </w:p>
          <w:p w:rsidR="009E3658" w:rsidRPr="001B5EC1" w:rsidRDefault="009E3658" w:rsidP="008D66E8">
            <w:pPr>
              <w:pStyle w:val="Akapitzlist"/>
              <w:numPr>
                <w:ilvl w:val="0"/>
                <w:numId w:val="5"/>
              </w:numPr>
              <w:suppressAutoHyphens/>
              <w:autoSpaceDN w:val="0"/>
              <w:spacing w:before="120" w:beforeAutospacing="0"/>
              <w:textAlignment w:val="baseline"/>
              <w:rPr>
                <w:rFonts w:asciiTheme="minorHAnsi" w:hAnsiTheme="minorHAnsi" w:cs="Calibri"/>
                <w:b/>
                <w:sz w:val="20"/>
                <w:szCs w:val="20"/>
              </w:rPr>
            </w:pPr>
            <w:r w:rsidRPr="001B5EC1">
              <w:rPr>
                <w:rFonts w:asciiTheme="minorHAnsi" w:hAnsiTheme="minorHAnsi" w:cs="Calibri"/>
                <w:b/>
                <w:sz w:val="20"/>
                <w:szCs w:val="20"/>
              </w:rPr>
              <w:t>w przypadku zaofeowania Wykonawca otrzyma – 20 pkt.</w:t>
            </w:r>
          </w:p>
          <w:p w:rsidR="009E3658" w:rsidRPr="001B5EC1" w:rsidRDefault="009E3658" w:rsidP="008D66E8">
            <w:pPr>
              <w:pStyle w:val="Akapitzlist"/>
              <w:numPr>
                <w:ilvl w:val="0"/>
                <w:numId w:val="5"/>
              </w:numPr>
              <w:suppressAutoHyphens/>
              <w:autoSpaceDN w:val="0"/>
              <w:spacing w:before="120" w:beforeAutospacing="0"/>
              <w:textAlignment w:val="baseline"/>
              <w:rPr>
                <w:rFonts w:asciiTheme="minorHAnsi" w:hAnsiTheme="minorHAnsi" w:cs="Calibri"/>
                <w:sz w:val="20"/>
                <w:szCs w:val="20"/>
              </w:rPr>
            </w:pPr>
            <w:r w:rsidRPr="001B5EC1">
              <w:rPr>
                <w:rFonts w:asciiTheme="minorHAnsi" w:hAnsiTheme="minorHAnsi" w:cs="Calibri"/>
                <w:b/>
                <w:sz w:val="20"/>
                <w:szCs w:val="20"/>
              </w:rPr>
              <w:t>za brak tej funkcji Wykonawca otrzyma           – 0 pkt.</w:t>
            </w:r>
          </w:p>
        </w:tc>
        <w:tc>
          <w:tcPr>
            <w:tcW w:w="4749" w:type="dxa"/>
            <w:vAlign w:val="center"/>
          </w:tcPr>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9E3658" w:rsidP="001B5EC1">
            <w:pPr>
              <w:suppressAutoHyphens/>
              <w:autoSpaceDN w:val="0"/>
              <w:spacing w:after="0" w:line="240" w:lineRule="auto"/>
              <w:textAlignment w:val="baseline"/>
              <w:rPr>
                <w:rFonts w:eastAsia="Calibri" w:cs="Calibri"/>
                <w:sz w:val="20"/>
                <w:szCs w:val="20"/>
              </w:rPr>
            </w:pPr>
          </w:p>
          <w:p w:rsidR="009E3658" w:rsidRPr="001B5EC1" w:rsidRDefault="00DE320F" w:rsidP="001B5EC1">
            <w:pPr>
              <w:suppressAutoHyphens/>
              <w:autoSpaceDN w:val="0"/>
              <w:spacing w:after="0" w:line="240" w:lineRule="auto"/>
              <w:textAlignment w:val="baseline"/>
              <w:rPr>
                <w:rFonts w:cs="Calibri"/>
                <w:sz w:val="20"/>
                <w:szCs w:val="20"/>
              </w:rPr>
            </w:pPr>
            <w:r>
              <w:rPr>
                <w:rFonts w:eastAsia="Calibri" w:cs="Calibri"/>
                <w:sz w:val="20"/>
                <w:szCs w:val="20"/>
              </w:rPr>
              <w:pict w14:anchorId="51499CB2">
                <v:rect id="_x0000_i1026" style="width:0;height:1.5pt" o:hralign="center" o:hrstd="t" o:hr="t" fillcolor="#a0a0a0" stroked="f"/>
              </w:pict>
            </w:r>
          </w:p>
          <w:p w:rsidR="009E3658" w:rsidRPr="001B5EC1" w:rsidRDefault="009E3658" w:rsidP="006E1A9D">
            <w:pPr>
              <w:suppressAutoHyphens/>
              <w:autoSpaceDN w:val="0"/>
              <w:spacing w:after="0" w:line="240" w:lineRule="auto"/>
              <w:textAlignment w:val="baseline"/>
              <w:rPr>
                <w:rFonts w:cs="Calibri"/>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lastRenderedPageBreak/>
              <w:t>13</w:t>
            </w:r>
          </w:p>
        </w:tc>
        <w:tc>
          <w:tcPr>
            <w:tcW w:w="4748" w:type="dxa"/>
            <w:gridSpan w:val="2"/>
            <w:tcBorders>
              <w:top w:val="nil"/>
            </w:tcBorders>
            <w:vAlign w:val="center"/>
          </w:tcPr>
          <w:p w:rsidR="009E3658" w:rsidRPr="001B5EC1" w:rsidRDefault="009E3658" w:rsidP="004B24EB">
            <w:pPr>
              <w:suppressAutoHyphens/>
              <w:autoSpaceDN w:val="0"/>
              <w:spacing w:after="0" w:line="240" w:lineRule="auto"/>
              <w:jc w:val="both"/>
              <w:textAlignment w:val="baseline"/>
              <w:rPr>
                <w:rFonts w:cs="Calibri"/>
                <w:kern w:val="3"/>
                <w:sz w:val="20"/>
                <w:szCs w:val="20"/>
              </w:rPr>
            </w:pPr>
            <w:r w:rsidRPr="001B5EC1">
              <w:rPr>
                <w:rFonts w:cs="Arial"/>
                <w:b/>
                <w:sz w:val="20"/>
                <w:szCs w:val="20"/>
              </w:rPr>
              <w:t xml:space="preserve">Funkcje zabezpieczeń: </w:t>
            </w:r>
            <w:r w:rsidRPr="001B5EC1">
              <w:rPr>
                <w:rFonts w:cs="Calibri"/>
                <w:kern w:val="3"/>
                <w:sz w:val="20"/>
                <w:szCs w:val="20"/>
              </w:rPr>
              <w:t>Hasło włączania, hasło administratora, moduł TPM z możliwością przełączania w UEFI pomiędzy wersją 1.2 a 2.0.; Możliwość zastosowania zamykanego na klucz panelu przedniego serwera.</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t>14</w:t>
            </w:r>
          </w:p>
        </w:tc>
        <w:tc>
          <w:tcPr>
            <w:tcW w:w="4748" w:type="dxa"/>
            <w:gridSpan w:val="2"/>
            <w:tcBorders>
              <w:top w:val="nil"/>
            </w:tcBorders>
            <w:vAlign w:val="center"/>
          </w:tcPr>
          <w:p w:rsidR="009E3658" w:rsidRPr="001B5EC1" w:rsidRDefault="009E3658" w:rsidP="004B24EB">
            <w:pPr>
              <w:suppressAutoHyphens/>
              <w:autoSpaceDN w:val="0"/>
              <w:spacing w:after="0" w:line="240" w:lineRule="auto"/>
              <w:jc w:val="both"/>
              <w:textAlignment w:val="baseline"/>
              <w:rPr>
                <w:rFonts w:cs="Arial"/>
                <w:b/>
                <w:sz w:val="20"/>
                <w:szCs w:val="20"/>
              </w:rPr>
            </w:pPr>
            <w:r w:rsidRPr="001B5EC1">
              <w:rPr>
                <w:rFonts w:cs="Arial"/>
                <w:b/>
                <w:sz w:val="20"/>
                <w:szCs w:val="20"/>
              </w:rPr>
              <w:t xml:space="preserve">Urządzenia hot swap: </w:t>
            </w:r>
            <w:r w:rsidRPr="001B5EC1">
              <w:rPr>
                <w:rFonts w:cs="Calibri"/>
                <w:kern w:val="3"/>
                <w:sz w:val="20"/>
                <w:szCs w:val="20"/>
              </w:rPr>
              <w:t>Co najmniej dyski, zasilacze oraz wentylatory</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t>15</w:t>
            </w:r>
          </w:p>
        </w:tc>
        <w:tc>
          <w:tcPr>
            <w:tcW w:w="4748" w:type="dxa"/>
            <w:gridSpan w:val="2"/>
            <w:tcBorders>
              <w:top w:val="nil"/>
            </w:tcBorders>
            <w:vAlign w:val="center"/>
          </w:tcPr>
          <w:p w:rsidR="009E3658" w:rsidRPr="001B5EC1" w:rsidRDefault="009E3658" w:rsidP="004B24EB">
            <w:pPr>
              <w:suppressAutoHyphens/>
              <w:autoSpaceDN w:val="0"/>
              <w:spacing w:after="0" w:line="240" w:lineRule="auto"/>
              <w:jc w:val="both"/>
              <w:textAlignment w:val="baseline"/>
              <w:rPr>
                <w:rFonts w:cs="Arial"/>
                <w:b/>
                <w:sz w:val="20"/>
                <w:szCs w:val="20"/>
              </w:rPr>
            </w:pPr>
            <w:r w:rsidRPr="001B5EC1">
              <w:rPr>
                <w:rFonts w:cs="Arial"/>
                <w:b/>
                <w:sz w:val="20"/>
                <w:szCs w:val="20"/>
              </w:rPr>
              <w:t xml:space="preserve">Obsługa: </w:t>
            </w:r>
            <w:r w:rsidRPr="001B5EC1">
              <w:rPr>
                <w:rFonts w:cs="Calibri"/>
                <w:kern w:val="3"/>
                <w:sz w:val="20"/>
                <w:szCs w:val="20"/>
              </w:rPr>
              <w:t>Możliwość instalacji serwera oraz wymiany procesora, radiatora oraz tzw. Backplane’y dysków twardych do celów serwisowych bez użycia dodatkowych narzędzi mechanicznych.</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t>16</w:t>
            </w:r>
          </w:p>
        </w:tc>
        <w:tc>
          <w:tcPr>
            <w:tcW w:w="4748" w:type="dxa"/>
            <w:gridSpan w:val="2"/>
            <w:tcBorders>
              <w:top w:val="nil"/>
            </w:tcBorders>
            <w:vAlign w:val="center"/>
          </w:tcPr>
          <w:p w:rsidR="009E3658" w:rsidRPr="001B5EC1" w:rsidRDefault="009E3658" w:rsidP="004B24EB">
            <w:pPr>
              <w:suppressAutoHyphens/>
              <w:autoSpaceDN w:val="0"/>
              <w:spacing w:after="0" w:line="240" w:lineRule="auto"/>
              <w:jc w:val="both"/>
              <w:textAlignment w:val="baseline"/>
              <w:rPr>
                <w:rFonts w:cs="Calibri"/>
                <w:kern w:val="3"/>
                <w:sz w:val="20"/>
                <w:szCs w:val="20"/>
              </w:rPr>
            </w:pPr>
            <w:r w:rsidRPr="001B5EC1">
              <w:rPr>
                <w:rFonts w:cs="Arial"/>
                <w:b/>
                <w:sz w:val="20"/>
                <w:szCs w:val="20"/>
              </w:rPr>
              <w:t xml:space="preserve">Diagnostyka: </w:t>
            </w:r>
            <w:r w:rsidRPr="001B5EC1">
              <w:rPr>
                <w:rFonts w:cs="Calibri"/>
                <w:kern w:val="3"/>
                <w:sz w:val="20"/>
                <w:szCs w:val="20"/>
              </w:rPr>
              <w:t>Wbudowany system analizy predykcyjnej, pozwalający na przewidywanie możliwości wystąpienia awarii serwera. Analiza musi obejmować co najmniej: procesory, regulatory napięcia, pamięć operacyjną (RAM), dyski wewnętrzne, wentylatory, zasilacze, kontrolery RAID</w:t>
            </w:r>
          </w:p>
          <w:p w:rsidR="009E3658" w:rsidRPr="001B5EC1" w:rsidRDefault="009E3658" w:rsidP="004B24EB">
            <w:pPr>
              <w:suppressAutoHyphens/>
              <w:autoSpaceDN w:val="0"/>
              <w:spacing w:after="0" w:line="240" w:lineRule="auto"/>
              <w:jc w:val="both"/>
              <w:textAlignment w:val="baseline"/>
              <w:rPr>
                <w:rFonts w:cs="Arial"/>
                <w:b/>
                <w:sz w:val="20"/>
                <w:szCs w:val="20"/>
              </w:rPr>
            </w:pPr>
            <w:r w:rsidRPr="001B5EC1">
              <w:rPr>
                <w:rFonts w:cs="Calibri"/>
                <w:kern w:val="3"/>
                <w:sz w:val="20"/>
                <w:szCs w:val="20"/>
              </w:rPr>
              <w:t>Możliwość użycia aplikacji mobilnej na smartfonie z systemem Android oraz iOS, podłączonym do serwera poprzez port USB z przodu obudowy, do przeglądania awarii, konfiguracji i włączenia/wyłączenia serwera.</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t>17</w:t>
            </w:r>
          </w:p>
        </w:tc>
        <w:tc>
          <w:tcPr>
            <w:tcW w:w="4748" w:type="dxa"/>
            <w:gridSpan w:val="2"/>
            <w:tcBorders>
              <w:top w:val="nil"/>
            </w:tcBorders>
            <w:vAlign w:val="center"/>
          </w:tcPr>
          <w:p w:rsidR="009E3658" w:rsidRPr="001B5EC1" w:rsidRDefault="009E3658" w:rsidP="004B24EB">
            <w:pPr>
              <w:suppressAutoHyphens/>
              <w:autoSpaceDN w:val="0"/>
              <w:spacing w:after="0" w:line="240" w:lineRule="auto"/>
              <w:jc w:val="both"/>
              <w:textAlignment w:val="baseline"/>
              <w:rPr>
                <w:rFonts w:cs="Arial"/>
                <w:b/>
                <w:sz w:val="20"/>
                <w:szCs w:val="20"/>
                <w:lang w:val="en-US"/>
              </w:rPr>
            </w:pPr>
            <w:r w:rsidRPr="001B5EC1">
              <w:rPr>
                <w:rFonts w:cs="Arial"/>
                <w:b/>
                <w:sz w:val="20"/>
                <w:szCs w:val="20"/>
                <w:lang w:val="en-US"/>
              </w:rPr>
              <w:t xml:space="preserve">Obsługiwane systemy operacyjne: </w:t>
            </w:r>
            <w:r w:rsidRPr="001B5EC1">
              <w:rPr>
                <w:rFonts w:cs="Calibri"/>
                <w:kern w:val="3"/>
                <w:sz w:val="20"/>
                <w:szCs w:val="20"/>
                <w:lang w:val="en-US"/>
              </w:rPr>
              <w:t>Microsoft Windows Server 2012 R2 i 2016, Red Hat Enterprise Linux 6 oraz 7,  SUSE Linux Enterprise Server 11 oraz 12, VMware vSphere (ESXi) 6.0 oraz 6.5.</w:t>
            </w:r>
          </w:p>
        </w:tc>
        <w:tc>
          <w:tcPr>
            <w:tcW w:w="4749" w:type="dxa"/>
            <w:vAlign w:val="center"/>
          </w:tcPr>
          <w:p w:rsidR="009E3658" w:rsidRPr="001B5EC1" w:rsidRDefault="009E3658" w:rsidP="004B24EB">
            <w:pPr>
              <w:spacing w:after="0" w:line="240" w:lineRule="auto"/>
              <w:jc w:val="center"/>
              <w:rPr>
                <w:rFonts w:cs="Arial"/>
                <w:sz w:val="20"/>
                <w:szCs w:val="20"/>
                <w:lang w:val="en-US"/>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t>18</w:t>
            </w:r>
          </w:p>
        </w:tc>
        <w:tc>
          <w:tcPr>
            <w:tcW w:w="4748" w:type="dxa"/>
            <w:gridSpan w:val="2"/>
            <w:tcBorders>
              <w:top w:val="nil"/>
            </w:tcBorders>
            <w:vAlign w:val="center"/>
          </w:tcPr>
          <w:p w:rsidR="009E3658" w:rsidRPr="001B5EC1" w:rsidRDefault="009E3658" w:rsidP="004B24EB">
            <w:pPr>
              <w:suppressAutoHyphens/>
              <w:autoSpaceDN w:val="0"/>
              <w:spacing w:after="0" w:line="240" w:lineRule="auto"/>
              <w:jc w:val="both"/>
              <w:textAlignment w:val="baseline"/>
              <w:rPr>
                <w:rFonts w:cs="Arial"/>
                <w:b/>
                <w:sz w:val="20"/>
                <w:szCs w:val="20"/>
              </w:rPr>
            </w:pPr>
            <w:r w:rsidRPr="001B5EC1">
              <w:rPr>
                <w:rFonts w:cs="Arial"/>
                <w:b/>
                <w:sz w:val="20"/>
                <w:szCs w:val="20"/>
              </w:rPr>
              <w:t xml:space="preserve">Waga: </w:t>
            </w:r>
            <w:r w:rsidRPr="001B5EC1">
              <w:rPr>
                <w:rFonts w:cs="Calibri"/>
                <w:kern w:val="3"/>
                <w:sz w:val="20"/>
                <w:szCs w:val="20"/>
              </w:rPr>
              <w:t>Nie więcej niż 32 kg w maksymalnej możliwej konfiguracji serwera.</w:t>
            </w: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lang w:val="en-US"/>
              </w:rPr>
            </w:pPr>
            <w:r w:rsidRPr="001B5EC1">
              <w:rPr>
                <w:rFonts w:cs="Arial"/>
                <w:sz w:val="20"/>
                <w:szCs w:val="20"/>
                <w:lang w:val="en-US"/>
              </w:rPr>
              <w:t>19</w:t>
            </w:r>
          </w:p>
        </w:tc>
        <w:tc>
          <w:tcPr>
            <w:tcW w:w="4748" w:type="dxa"/>
            <w:gridSpan w:val="2"/>
            <w:tcBorders>
              <w:top w:val="nil"/>
            </w:tcBorders>
            <w:vAlign w:val="center"/>
          </w:tcPr>
          <w:p w:rsidR="003E412B" w:rsidRDefault="009E3658" w:rsidP="004B24EB">
            <w:pPr>
              <w:suppressAutoHyphens/>
              <w:autoSpaceDN w:val="0"/>
              <w:spacing w:after="0" w:line="240" w:lineRule="auto"/>
              <w:jc w:val="both"/>
              <w:textAlignment w:val="baseline"/>
              <w:rPr>
                <w:rFonts w:cs="Arial"/>
                <w:b/>
                <w:sz w:val="20"/>
                <w:szCs w:val="20"/>
              </w:rPr>
            </w:pPr>
            <w:r w:rsidRPr="001B5EC1">
              <w:rPr>
                <w:rFonts w:cs="Arial"/>
                <w:b/>
                <w:sz w:val="20"/>
                <w:szCs w:val="20"/>
              </w:rPr>
              <w:t xml:space="preserve">Dokumenty: </w:t>
            </w:r>
          </w:p>
          <w:p w:rsidR="009E3658" w:rsidRDefault="00B547A2" w:rsidP="004B24EB">
            <w:pPr>
              <w:suppressAutoHyphens/>
              <w:autoSpaceDN w:val="0"/>
              <w:spacing w:after="0" w:line="240" w:lineRule="auto"/>
              <w:jc w:val="both"/>
              <w:textAlignment w:val="baseline"/>
              <w:rPr>
                <w:rFonts w:cs="Calibri"/>
                <w:kern w:val="3"/>
                <w:sz w:val="20"/>
                <w:szCs w:val="20"/>
              </w:rPr>
            </w:pPr>
            <w:r>
              <w:rPr>
                <w:rFonts w:cs="Arial"/>
                <w:sz w:val="20"/>
                <w:szCs w:val="20"/>
              </w:rPr>
              <w:t xml:space="preserve">-   </w:t>
            </w:r>
            <w:r w:rsidR="003E412B" w:rsidRPr="003E412B">
              <w:rPr>
                <w:rFonts w:cs="Arial"/>
                <w:sz w:val="20"/>
                <w:szCs w:val="20"/>
              </w:rPr>
              <w:t>D</w:t>
            </w:r>
            <w:r w:rsidR="009E3658" w:rsidRPr="001B5EC1">
              <w:rPr>
                <w:rFonts w:cs="Calibri"/>
                <w:kern w:val="3"/>
                <w:sz w:val="20"/>
                <w:szCs w:val="20"/>
              </w:rPr>
              <w:t>eklaracja zgodności CE</w:t>
            </w:r>
            <w:r w:rsidR="00803654">
              <w:rPr>
                <w:rFonts w:cs="Calibri"/>
                <w:kern w:val="3"/>
                <w:sz w:val="20"/>
                <w:szCs w:val="20"/>
              </w:rPr>
              <w:t>, z widocznym oznaczeniem na obudowie</w:t>
            </w:r>
          </w:p>
          <w:p w:rsidR="003E412B" w:rsidRDefault="003E412B" w:rsidP="004B24EB">
            <w:pPr>
              <w:suppressAutoHyphens/>
              <w:autoSpaceDN w:val="0"/>
              <w:spacing w:after="0" w:line="240" w:lineRule="auto"/>
              <w:jc w:val="both"/>
              <w:textAlignment w:val="baseline"/>
              <w:rPr>
                <w:rFonts w:cs="Calibri"/>
                <w:kern w:val="3"/>
                <w:sz w:val="20"/>
                <w:szCs w:val="20"/>
              </w:rPr>
            </w:pPr>
            <w:r w:rsidRPr="00536B87">
              <w:rPr>
                <w:sz w:val="20"/>
                <w:szCs w:val="20"/>
              </w:rPr>
              <w:t>-</w:t>
            </w:r>
            <w:r>
              <w:rPr>
                <w:sz w:val="20"/>
                <w:szCs w:val="20"/>
              </w:rPr>
              <w:t xml:space="preserve"> zgodność</w:t>
            </w:r>
            <w:r w:rsidRPr="00536B87">
              <w:rPr>
                <w:sz w:val="20"/>
                <w:szCs w:val="20"/>
              </w:rPr>
              <w:t xml:space="preserve"> z</w:t>
            </w:r>
            <w:r>
              <w:rPr>
                <w:sz w:val="20"/>
                <w:szCs w:val="20"/>
              </w:rPr>
              <w:t>e</w:t>
            </w:r>
            <w:r w:rsidRPr="00536B87">
              <w:rPr>
                <w:sz w:val="20"/>
                <w:szCs w:val="20"/>
              </w:rPr>
              <w:t xml:space="preserve"> standardem RoHS (oświadczenie producenta lub</w:t>
            </w:r>
            <w:r>
              <w:rPr>
                <w:sz w:val="20"/>
                <w:szCs w:val="20"/>
              </w:rPr>
              <w:t xml:space="preserve"> </w:t>
            </w:r>
            <w:r w:rsidRPr="00536B87">
              <w:rPr>
                <w:sz w:val="20"/>
                <w:szCs w:val="20"/>
              </w:rPr>
              <w:t>przedstawiciela producenta)</w:t>
            </w:r>
          </w:p>
          <w:p w:rsidR="003E412B" w:rsidRPr="001B5EC1" w:rsidRDefault="003E412B" w:rsidP="004B24EB">
            <w:pPr>
              <w:suppressAutoHyphens/>
              <w:autoSpaceDN w:val="0"/>
              <w:spacing w:after="0" w:line="240" w:lineRule="auto"/>
              <w:jc w:val="both"/>
              <w:textAlignment w:val="baseline"/>
              <w:rPr>
                <w:rFonts w:cs="Arial"/>
                <w:b/>
                <w:sz w:val="20"/>
                <w:szCs w:val="20"/>
              </w:rPr>
            </w:pPr>
          </w:p>
        </w:tc>
        <w:tc>
          <w:tcPr>
            <w:tcW w:w="4749" w:type="dxa"/>
            <w:vAlign w:val="center"/>
          </w:tcPr>
          <w:p w:rsidR="009E3658" w:rsidRPr="001B5EC1" w:rsidRDefault="009E3658" w:rsidP="004B24EB">
            <w:pPr>
              <w:spacing w:after="0" w:line="240" w:lineRule="auto"/>
              <w:jc w:val="center"/>
              <w:rPr>
                <w:rFonts w:cs="Arial"/>
                <w:sz w:val="20"/>
                <w:szCs w:val="20"/>
              </w:rPr>
            </w:pPr>
          </w:p>
        </w:tc>
      </w:tr>
      <w:tr w:rsidR="009E3658"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3658" w:rsidRPr="001B5EC1" w:rsidRDefault="009E3658" w:rsidP="00D513E0">
            <w:pPr>
              <w:spacing w:after="0" w:line="240" w:lineRule="auto"/>
              <w:ind w:left="-108"/>
              <w:jc w:val="center"/>
              <w:rPr>
                <w:rFonts w:cs="Arial"/>
                <w:sz w:val="20"/>
                <w:szCs w:val="20"/>
              </w:rPr>
            </w:pPr>
            <w:r w:rsidRPr="001B5EC1">
              <w:rPr>
                <w:rFonts w:cs="Arial"/>
                <w:sz w:val="20"/>
                <w:szCs w:val="20"/>
              </w:rPr>
              <w:lastRenderedPageBreak/>
              <w:t>20</w:t>
            </w:r>
          </w:p>
        </w:tc>
        <w:tc>
          <w:tcPr>
            <w:tcW w:w="4748" w:type="dxa"/>
            <w:gridSpan w:val="2"/>
            <w:tcBorders>
              <w:top w:val="nil"/>
            </w:tcBorders>
            <w:vAlign w:val="center"/>
          </w:tcPr>
          <w:p w:rsidR="009E3658" w:rsidRPr="001B5EC1" w:rsidRDefault="009E3658" w:rsidP="004B24EB">
            <w:pPr>
              <w:suppressAutoHyphens/>
              <w:autoSpaceDN w:val="0"/>
              <w:spacing w:after="0" w:line="240" w:lineRule="auto"/>
              <w:textAlignment w:val="baseline"/>
              <w:rPr>
                <w:rFonts w:cs="Calibri"/>
                <w:kern w:val="3"/>
                <w:sz w:val="20"/>
                <w:szCs w:val="20"/>
              </w:rPr>
            </w:pPr>
            <w:r w:rsidRPr="001B5EC1">
              <w:rPr>
                <w:rFonts w:cs="Arial"/>
                <w:b/>
                <w:sz w:val="20"/>
                <w:szCs w:val="20"/>
              </w:rPr>
              <w:t xml:space="preserve">Gwarancja: </w:t>
            </w:r>
            <w:r w:rsidRPr="001B5EC1">
              <w:rPr>
                <w:rFonts w:cs="Calibri"/>
                <w:kern w:val="3"/>
                <w:sz w:val="20"/>
                <w:szCs w:val="20"/>
              </w:rPr>
              <w:t>60 miesięcy gwarancji producenta z gwarantowanym czasem reakcji 4 godziny</w:t>
            </w:r>
            <w:r w:rsidR="00803654">
              <w:rPr>
                <w:rFonts w:cs="Calibri"/>
                <w:kern w:val="3"/>
                <w:sz w:val="20"/>
                <w:szCs w:val="20"/>
              </w:rPr>
              <w:t xml:space="preserve"> od zarejestrowania zgłoszenia</w:t>
            </w:r>
            <w:r w:rsidR="00892BB4">
              <w:rPr>
                <w:rFonts w:cs="Calibri"/>
                <w:kern w:val="3"/>
                <w:sz w:val="20"/>
                <w:szCs w:val="20"/>
              </w:rPr>
              <w:t xml:space="preserve">; uszkodzone nośniki </w:t>
            </w:r>
            <w:r w:rsidRPr="001B5EC1">
              <w:rPr>
                <w:rFonts w:cs="Calibri"/>
                <w:kern w:val="3"/>
                <w:sz w:val="20"/>
                <w:szCs w:val="20"/>
              </w:rPr>
              <w:t>zostają u Zamawiającego</w:t>
            </w:r>
          </w:p>
          <w:p w:rsidR="009E3658" w:rsidRDefault="009E3658" w:rsidP="004B24EB">
            <w:pPr>
              <w:suppressAutoHyphens/>
              <w:autoSpaceDN w:val="0"/>
              <w:spacing w:after="0" w:line="240" w:lineRule="auto"/>
              <w:jc w:val="both"/>
              <w:textAlignment w:val="baseline"/>
              <w:rPr>
                <w:rFonts w:cs="Calibri"/>
                <w:kern w:val="3"/>
                <w:sz w:val="20"/>
                <w:szCs w:val="20"/>
              </w:rPr>
            </w:pPr>
            <w:r w:rsidRPr="001B5EC1">
              <w:rPr>
                <w:rFonts w:cs="Calibri"/>
                <w:kern w:val="3"/>
                <w:sz w:val="20"/>
                <w:szCs w:val="20"/>
              </w:rPr>
              <w:t>W przypadku braku funkcjonalności przewidywania awarii dla wszystkich komponentów wymienionych w punkcie „Diagnostyka” (tj. procesor, pamięć, VRM, dyski, zasilacze, wentylatory) wymagane jest rozszerzenie poziomu gwarancji do 60 miesięcy gwarantowanym czasem naprawy 4h  oraz zainstalowania dodatkowego dla każdej lokalizacji systemu monitoringu (na dedykowanym serwerze o parametrach rekomendowanych przez producenta oprogramowania monitorującego).</w:t>
            </w:r>
          </w:p>
          <w:p w:rsidR="00B966D6" w:rsidRPr="00B966D6" w:rsidRDefault="00B966D6" w:rsidP="00B966D6">
            <w:pPr>
              <w:spacing w:after="0" w:line="240" w:lineRule="auto"/>
              <w:rPr>
                <w:sz w:val="20"/>
                <w:szCs w:val="20"/>
              </w:rPr>
            </w:pPr>
            <w:r w:rsidRPr="00B966D6">
              <w:rPr>
                <w:sz w:val="20"/>
                <w:szCs w:val="20"/>
              </w:rPr>
              <w:t>Serwis gwarancyjny realizowany będzie przez:</w:t>
            </w:r>
          </w:p>
          <w:p w:rsidR="00B966D6" w:rsidRPr="001B5EC1" w:rsidRDefault="00B966D6" w:rsidP="00B966D6">
            <w:pPr>
              <w:suppressAutoHyphens/>
              <w:autoSpaceDN w:val="0"/>
              <w:spacing w:after="0" w:line="240" w:lineRule="auto"/>
              <w:jc w:val="both"/>
              <w:textAlignment w:val="baseline"/>
              <w:rPr>
                <w:rFonts w:cs="Calibri"/>
                <w:kern w:val="3"/>
                <w:sz w:val="20"/>
                <w:szCs w:val="20"/>
              </w:rPr>
            </w:pPr>
            <w:r w:rsidRPr="00B966D6">
              <w:rPr>
                <w:sz w:val="20"/>
                <w:szCs w:val="20"/>
              </w:rPr>
              <w:t>(wpisać adres, nr telefonu i email do kontaktu)</w:t>
            </w:r>
          </w:p>
          <w:p w:rsidR="009E3658" w:rsidRPr="001B5EC1" w:rsidRDefault="009E3658" w:rsidP="00B547A2">
            <w:pPr>
              <w:suppressAutoHyphens/>
              <w:autoSpaceDN w:val="0"/>
              <w:spacing w:after="0" w:line="240" w:lineRule="auto"/>
              <w:jc w:val="both"/>
              <w:textAlignment w:val="baseline"/>
              <w:rPr>
                <w:rFonts w:cs="Arial"/>
                <w:b/>
                <w:sz w:val="20"/>
                <w:szCs w:val="20"/>
              </w:rPr>
            </w:pPr>
            <w:r w:rsidRPr="001B5EC1">
              <w:rPr>
                <w:rFonts w:cs="Arial"/>
                <w:bCs/>
                <w:sz w:val="20"/>
                <w:szCs w:val="20"/>
                <w:u w:val="single"/>
              </w:rPr>
              <w:t>Oświadczenie producenta serwera</w:t>
            </w:r>
            <w:r w:rsidRPr="001B5EC1">
              <w:rPr>
                <w:rFonts w:cs="Arial"/>
                <w:bCs/>
                <w:sz w:val="20"/>
                <w:szCs w:val="20"/>
              </w:rPr>
              <w:t>, że w przypadku nie wywiązywania się z obowiązków gwarancyjnych oferenta lub firmy serwisującej, przejmie na siebie wszelkie z</w:t>
            </w:r>
            <w:r w:rsidR="00B547A2">
              <w:rPr>
                <w:rFonts w:cs="Arial"/>
                <w:bCs/>
                <w:sz w:val="20"/>
                <w:szCs w:val="20"/>
              </w:rPr>
              <w:t>obowiązania związane z serwisem.</w:t>
            </w:r>
          </w:p>
        </w:tc>
        <w:tc>
          <w:tcPr>
            <w:tcW w:w="4749" w:type="dxa"/>
            <w:vAlign w:val="center"/>
          </w:tcPr>
          <w:p w:rsidR="009E3658" w:rsidRPr="001B5EC1" w:rsidRDefault="009E3658" w:rsidP="004B24EB">
            <w:pPr>
              <w:spacing w:after="0" w:line="240" w:lineRule="auto"/>
              <w:jc w:val="center"/>
              <w:rPr>
                <w:rFonts w:cs="Arial"/>
                <w:sz w:val="20"/>
                <w:szCs w:val="20"/>
              </w:rPr>
            </w:pPr>
          </w:p>
        </w:tc>
      </w:tr>
    </w:tbl>
    <w:p w:rsidR="00962724" w:rsidRDefault="00962724" w:rsidP="00B76296"/>
    <w:p w:rsidR="00962724" w:rsidRDefault="00962724" w:rsidP="00B76296"/>
    <w:p w:rsidR="00B76296" w:rsidRDefault="00B76296" w:rsidP="00B76296"/>
    <w:p w:rsidR="004B24EB" w:rsidRDefault="004B24EB">
      <w:pPr>
        <w:spacing w:after="200" w:line="276" w:lineRule="auto"/>
      </w:pPr>
      <w:r>
        <w:br w:type="page"/>
      </w:r>
    </w:p>
    <w:p w:rsidR="004B24EB" w:rsidRPr="007E0F52" w:rsidRDefault="004B24EB" w:rsidP="004B24EB">
      <w:pPr>
        <w:pStyle w:val="Nagwek1"/>
      </w:pPr>
      <w:bookmarkStart w:id="4" w:name="_Toc521933800"/>
      <w:r w:rsidRPr="004B24EB">
        <w:lastRenderedPageBreak/>
        <w:t>SFP+ Optical Transceiver</w:t>
      </w:r>
      <w:r>
        <w:t xml:space="preserve"> (16</w:t>
      </w:r>
      <w:r w:rsidRPr="007E0F52">
        <w:t xml:space="preserve"> szt.)</w:t>
      </w:r>
      <w:bookmarkEnd w:id="4"/>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4B24E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4B24EB" w:rsidRPr="001B5EC1" w:rsidRDefault="004B24EB" w:rsidP="00BB5BAE">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4B24EB" w:rsidRPr="001B5EC1" w:rsidRDefault="004B24EB" w:rsidP="00BB5BAE">
            <w:pPr>
              <w:spacing w:after="0" w:line="240" w:lineRule="auto"/>
              <w:jc w:val="center"/>
              <w:rPr>
                <w:rFonts w:cs="Arial"/>
                <w:sz w:val="20"/>
                <w:szCs w:val="20"/>
              </w:rPr>
            </w:pPr>
          </w:p>
        </w:tc>
      </w:tr>
      <w:tr w:rsidR="004B24E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4B24EB" w:rsidRPr="001B5EC1" w:rsidRDefault="004B24EB" w:rsidP="00BB5BAE">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4B24EB" w:rsidRPr="001B5EC1" w:rsidRDefault="004B24EB" w:rsidP="00BB5BAE">
            <w:pPr>
              <w:spacing w:after="0" w:line="240" w:lineRule="auto"/>
              <w:jc w:val="center"/>
              <w:rPr>
                <w:rFonts w:cs="Arial"/>
                <w:sz w:val="20"/>
                <w:szCs w:val="20"/>
              </w:rPr>
            </w:pPr>
          </w:p>
        </w:tc>
      </w:tr>
      <w:tr w:rsidR="004B24E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4B24EB"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4B24EB" w:rsidRPr="001B5EC1" w:rsidRDefault="004B24EB" w:rsidP="00BB5BAE">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4B24EB" w:rsidRPr="001B5EC1" w:rsidRDefault="004B24EB" w:rsidP="00BB5BAE">
            <w:pPr>
              <w:spacing w:after="0" w:line="240" w:lineRule="auto"/>
              <w:rPr>
                <w:rFonts w:cs="Arial"/>
                <w:b/>
                <w:sz w:val="20"/>
                <w:szCs w:val="20"/>
                <w:lang w:val="en-US"/>
              </w:rPr>
            </w:pPr>
            <w:r w:rsidRPr="001B5EC1">
              <w:rPr>
                <w:rFonts w:cs="Arial"/>
                <w:sz w:val="20"/>
                <w:szCs w:val="20"/>
                <w:lang w:val="en-US"/>
              </w:rPr>
              <w:t>10GBase-SR- up to 300 m</w:t>
            </w:r>
          </w:p>
        </w:tc>
        <w:tc>
          <w:tcPr>
            <w:tcW w:w="4749" w:type="dxa"/>
          </w:tcPr>
          <w:p w:rsidR="004B24EB" w:rsidRPr="001B5EC1" w:rsidRDefault="004B24EB" w:rsidP="00BB5BAE">
            <w:pPr>
              <w:spacing w:after="0" w:line="240" w:lineRule="auto"/>
              <w:jc w:val="center"/>
              <w:rPr>
                <w:rFonts w:cs="Arial"/>
                <w:sz w:val="20"/>
                <w:szCs w:val="20"/>
                <w:lang w:val="en-US"/>
              </w:rPr>
            </w:pPr>
          </w:p>
        </w:tc>
      </w:tr>
    </w:tbl>
    <w:p w:rsidR="0071321B" w:rsidRDefault="0071321B">
      <w:pPr>
        <w:rPr>
          <w:lang w:val="en-US"/>
        </w:rPr>
      </w:pPr>
    </w:p>
    <w:p w:rsidR="004B24EB" w:rsidRDefault="004B24EB">
      <w:pPr>
        <w:rPr>
          <w:lang w:val="en-US"/>
        </w:rPr>
      </w:pPr>
    </w:p>
    <w:p w:rsidR="004B24EB" w:rsidRPr="004B24EB" w:rsidRDefault="004B24EB" w:rsidP="004B24EB">
      <w:pPr>
        <w:pStyle w:val="Nagwek1"/>
        <w:rPr>
          <w:lang w:val="en-US"/>
        </w:rPr>
      </w:pPr>
      <w:bookmarkStart w:id="5" w:name="_Toc521933801"/>
      <w:r w:rsidRPr="004B24EB">
        <w:rPr>
          <w:lang w:val="en-US"/>
        </w:rPr>
        <w:t xml:space="preserve">Networking Cable SFP+ to SFP+ </w:t>
      </w:r>
      <w:r w:rsidR="00B966D6">
        <w:rPr>
          <w:lang w:val="en-US"/>
        </w:rPr>
        <w:t xml:space="preserve">typ 1 </w:t>
      </w:r>
      <w:r w:rsidRPr="004B24EB">
        <w:rPr>
          <w:lang w:val="en-US"/>
        </w:rPr>
        <w:t>(</w:t>
      </w:r>
      <w:r>
        <w:rPr>
          <w:lang w:val="en-US"/>
        </w:rPr>
        <w:t>4</w:t>
      </w:r>
      <w:r w:rsidRPr="004B24EB">
        <w:rPr>
          <w:lang w:val="en-US"/>
        </w:rPr>
        <w:t xml:space="preserve"> szt.)</w:t>
      </w:r>
      <w:bookmarkEnd w:id="5"/>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4B24E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4B24EB" w:rsidRPr="001B5EC1" w:rsidRDefault="004B24EB" w:rsidP="00BB5BAE">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4B24EB" w:rsidRPr="001B5EC1" w:rsidRDefault="004B24EB" w:rsidP="00BB5BAE">
            <w:pPr>
              <w:spacing w:after="0" w:line="240" w:lineRule="auto"/>
              <w:jc w:val="center"/>
              <w:rPr>
                <w:rFonts w:cs="Arial"/>
                <w:sz w:val="20"/>
                <w:szCs w:val="20"/>
              </w:rPr>
            </w:pPr>
          </w:p>
        </w:tc>
      </w:tr>
      <w:tr w:rsidR="004B24E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4B24EB" w:rsidRPr="001B5EC1" w:rsidRDefault="004B24EB" w:rsidP="00BB5BAE">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4B24EB" w:rsidRPr="001B5EC1" w:rsidRDefault="004B24EB" w:rsidP="00BB5BAE">
            <w:pPr>
              <w:spacing w:after="0" w:line="240" w:lineRule="auto"/>
              <w:jc w:val="center"/>
              <w:rPr>
                <w:rFonts w:cs="Arial"/>
                <w:sz w:val="20"/>
                <w:szCs w:val="20"/>
              </w:rPr>
            </w:pPr>
          </w:p>
        </w:tc>
      </w:tr>
      <w:tr w:rsidR="004B24E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4B24EB"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4B24EB" w:rsidRPr="001B5EC1" w:rsidRDefault="004B24EB" w:rsidP="00BB5BAE">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4B24EB" w:rsidRPr="001B5EC1" w:rsidRDefault="004B24EB" w:rsidP="00BB5BAE">
            <w:pPr>
              <w:spacing w:after="0" w:line="240" w:lineRule="auto"/>
              <w:rPr>
                <w:rFonts w:cs="Arial"/>
                <w:b/>
                <w:sz w:val="20"/>
                <w:szCs w:val="20"/>
                <w:lang w:val="en-US"/>
              </w:rPr>
            </w:pPr>
            <w:r w:rsidRPr="001B5EC1">
              <w:rPr>
                <w:rFonts w:cs="Arial"/>
                <w:sz w:val="20"/>
                <w:szCs w:val="20"/>
                <w:lang w:val="en-US"/>
              </w:rPr>
              <w:t>10GbE Copper Twinax Direct Attach Cable, CusKit - 5 m</w:t>
            </w:r>
          </w:p>
        </w:tc>
        <w:tc>
          <w:tcPr>
            <w:tcW w:w="4749" w:type="dxa"/>
          </w:tcPr>
          <w:p w:rsidR="004B24EB" w:rsidRPr="001B5EC1" w:rsidRDefault="004B24EB" w:rsidP="00BB5BAE">
            <w:pPr>
              <w:spacing w:after="0" w:line="240" w:lineRule="auto"/>
              <w:jc w:val="center"/>
              <w:rPr>
                <w:rFonts w:cs="Arial"/>
                <w:sz w:val="20"/>
                <w:szCs w:val="20"/>
                <w:lang w:val="en-US"/>
              </w:rPr>
            </w:pPr>
          </w:p>
        </w:tc>
      </w:tr>
    </w:tbl>
    <w:p w:rsidR="004B24EB" w:rsidRPr="004B24EB" w:rsidRDefault="004B24EB" w:rsidP="004B24EB">
      <w:pPr>
        <w:rPr>
          <w:lang w:val="en-US"/>
        </w:rPr>
      </w:pPr>
    </w:p>
    <w:p w:rsidR="004B24EB" w:rsidRPr="004B24EB" w:rsidRDefault="004B24EB" w:rsidP="004B24EB">
      <w:pPr>
        <w:pStyle w:val="Nagwek1"/>
        <w:rPr>
          <w:lang w:val="en-US"/>
        </w:rPr>
      </w:pPr>
      <w:bookmarkStart w:id="6" w:name="_Toc521933802"/>
      <w:r w:rsidRPr="004B24EB">
        <w:rPr>
          <w:lang w:val="en-US"/>
        </w:rPr>
        <w:t xml:space="preserve">Networking Cable SFP+ to SFP+ </w:t>
      </w:r>
      <w:r w:rsidR="00B966D6">
        <w:rPr>
          <w:lang w:val="en-US"/>
        </w:rPr>
        <w:t xml:space="preserve">typ 2 </w:t>
      </w:r>
      <w:r w:rsidRPr="004B24EB">
        <w:rPr>
          <w:lang w:val="en-US"/>
        </w:rPr>
        <w:t>(</w:t>
      </w:r>
      <w:r>
        <w:rPr>
          <w:lang w:val="en-US"/>
        </w:rPr>
        <w:t>14</w:t>
      </w:r>
      <w:r w:rsidRPr="004B24EB">
        <w:rPr>
          <w:lang w:val="en-US"/>
        </w:rPr>
        <w:t xml:space="preserve"> szt.)</w:t>
      </w:r>
      <w:bookmarkEnd w:id="6"/>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4B24E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4B24EB" w:rsidRPr="001B5EC1" w:rsidRDefault="004B24EB" w:rsidP="00BB5BAE">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4B24EB" w:rsidRPr="001B5EC1" w:rsidRDefault="004B24EB" w:rsidP="00BB5BAE">
            <w:pPr>
              <w:spacing w:after="0" w:line="240" w:lineRule="auto"/>
              <w:jc w:val="center"/>
              <w:rPr>
                <w:rFonts w:cs="Arial"/>
                <w:sz w:val="20"/>
                <w:szCs w:val="20"/>
              </w:rPr>
            </w:pPr>
          </w:p>
        </w:tc>
      </w:tr>
      <w:tr w:rsidR="004B24E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4B24EB" w:rsidRPr="001B5EC1" w:rsidRDefault="004B24EB" w:rsidP="00BB5BAE">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4B24EB" w:rsidRPr="001B5EC1" w:rsidRDefault="004B24EB" w:rsidP="00BB5BAE">
            <w:pPr>
              <w:spacing w:after="0" w:line="240" w:lineRule="auto"/>
              <w:jc w:val="center"/>
              <w:rPr>
                <w:rFonts w:cs="Arial"/>
                <w:sz w:val="20"/>
                <w:szCs w:val="20"/>
              </w:rPr>
            </w:pPr>
          </w:p>
        </w:tc>
      </w:tr>
      <w:tr w:rsidR="004B24E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BB5BAE">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4B24EB"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4B24EB" w:rsidRPr="001B5EC1" w:rsidRDefault="004B24EB" w:rsidP="00BB5BAE">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4B24EB" w:rsidRPr="001B5EC1" w:rsidRDefault="004B24EB" w:rsidP="00BB5BAE">
            <w:pPr>
              <w:spacing w:after="0" w:line="240" w:lineRule="auto"/>
              <w:rPr>
                <w:rFonts w:cs="Arial"/>
                <w:b/>
                <w:sz w:val="20"/>
                <w:szCs w:val="20"/>
                <w:lang w:val="en-US"/>
              </w:rPr>
            </w:pPr>
            <w:r w:rsidRPr="001B5EC1">
              <w:rPr>
                <w:rFonts w:cs="Arial"/>
                <w:sz w:val="20"/>
                <w:szCs w:val="20"/>
                <w:lang w:val="en-US"/>
              </w:rPr>
              <w:t>10GbE,Copper Twinax Direct Attach Cable,0.5 Meter</w:t>
            </w:r>
          </w:p>
        </w:tc>
        <w:tc>
          <w:tcPr>
            <w:tcW w:w="4749" w:type="dxa"/>
          </w:tcPr>
          <w:p w:rsidR="004B24EB" w:rsidRPr="001B5EC1" w:rsidRDefault="004B24EB" w:rsidP="00BB5BAE">
            <w:pPr>
              <w:spacing w:after="0" w:line="240" w:lineRule="auto"/>
              <w:jc w:val="center"/>
              <w:rPr>
                <w:rFonts w:cs="Arial"/>
                <w:sz w:val="20"/>
                <w:szCs w:val="20"/>
                <w:lang w:val="en-US"/>
              </w:rPr>
            </w:pPr>
          </w:p>
        </w:tc>
      </w:tr>
    </w:tbl>
    <w:p w:rsidR="004B24EB" w:rsidRPr="004B24EB" w:rsidRDefault="004B24EB" w:rsidP="004B24EB">
      <w:pPr>
        <w:rPr>
          <w:lang w:val="en-US"/>
        </w:rPr>
      </w:pPr>
    </w:p>
    <w:p w:rsidR="004B24EB" w:rsidRPr="004B24EB" w:rsidRDefault="004B24EB" w:rsidP="004B24EB">
      <w:pPr>
        <w:rPr>
          <w:lang w:val="en-US"/>
        </w:rPr>
      </w:pPr>
    </w:p>
    <w:p w:rsidR="004B24EB" w:rsidRDefault="004B24EB">
      <w:pPr>
        <w:spacing w:after="200" w:line="276" w:lineRule="auto"/>
        <w:rPr>
          <w:lang w:val="en-US"/>
        </w:rPr>
      </w:pPr>
      <w:r>
        <w:rPr>
          <w:lang w:val="en-US"/>
        </w:rPr>
        <w:br w:type="page"/>
      </w:r>
    </w:p>
    <w:p w:rsidR="004B24EB" w:rsidRPr="007E0F52" w:rsidRDefault="004B24EB" w:rsidP="004B24EB">
      <w:pPr>
        <w:pStyle w:val="Nagwek1"/>
      </w:pPr>
      <w:bookmarkStart w:id="7" w:name="_Toc521933803"/>
      <w:r w:rsidRPr="004B24EB">
        <w:lastRenderedPageBreak/>
        <w:t>Switch 24 portowy</w:t>
      </w:r>
      <w:r>
        <w:t xml:space="preserve"> (3</w:t>
      </w:r>
      <w:r w:rsidRPr="007E0F52">
        <w:t xml:space="preserve"> szt.)</w:t>
      </w:r>
      <w:bookmarkEnd w:id="7"/>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4B24E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4B24EB" w:rsidRPr="001B5EC1" w:rsidRDefault="004B24EB" w:rsidP="004B24EB">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4B24EB" w:rsidRPr="001B5EC1" w:rsidRDefault="004B24EB" w:rsidP="004B24EB">
            <w:pPr>
              <w:spacing w:after="0" w:line="240" w:lineRule="auto"/>
              <w:jc w:val="center"/>
              <w:rPr>
                <w:rFonts w:cs="Arial"/>
                <w:sz w:val="20"/>
                <w:szCs w:val="20"/>
              </w:rPr>
            </w:pPr>
          </w:p>
        </w:tc>
      </w:tr>
      <w:tr w:rsidR="004B24E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4B24EB" w:rsidRPr="001B5EC1" w:rsidRDefault="004B24EB" w:rsidP="004B24EB">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4B24EB" w:rsidRPr="001B5EC1" w:rsidRDefault="004B24EB" w:rsidP="004B24EB">
            <w:pPr>
              <w:spacing w:after="0" w:line="240" w:lineRule="auto"/>
              <w:jc w:val="center"/>
              <w:rPr>
                <w:rFonts w:cs="Arial"/>
                <w:sz w:val="20"/>
                <w:szCs w:val="20"/>
              </w:rPr>
            </w:pPr>
          </w:p>
        </w:tc>
      </w:tr>
      <w:tr w:rsidR="004B24E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4B24EB">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4B24EB">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B24EB" w:rsidRPr="001B5EC1" w:rsidRDefault="004B24EB" w:rsidP="004B24EB">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4B24EB" w:rsidRPr="001B5EC1" w:rsidRDefault="004B24EB" w:rsidP="004B24EB">
            <w:pPr>
              <w:spacing w:after="0" w:line="240" w:lineRule="auto"/>
              <w:rPr>
                <w:rFonts w:cs="Arial"/>
                <w:sz w:val="20"/>
                <w:szCs w:val="20"/>
              </w:rPr>
            </w:pPr>
            <w:r w:rsidRPr="001B5EC1">
              <w:rPr>
                <w:rFonts w:cs="Arial"/>
                <w:b/>
                <w:sz w:val="20"/>
                <w:szCs w:val="20"/>
              </w:rPr>
              <w:t xml:space="preserve">Rodzaj obudowy: </w:t>
            </w:r>
            <w:r w:rsidRPr="001B5EC1">
              <w:rPr>
                <w:rFonts w:cs="Arial"/>
                <w:sz w:val="20"/>
                <w:szCs w:val="20"/>
              </w:rPr>
              <w:t xml:space="preserve">Montowany w szafie </w:t>
            </w:r>
            <w:r w:rsidR="00536B87">
              <w:rPr>
                <w:rFonts w:cs="Arial"/>
                <w:sz w:val="20"/>
                <w:szCs w:val="20"/>
              </w:rPr>
              <w:t>typu Rack</w:t>
            </w:r>
            <w:r w:rsidRPr="001B5EC1">
              <w:rPr>
                <w:rFonts w:cs="Arial"/>
                <w:sz w:val="20"/>
                <w:szCs w:val="20"/>
              </w:rPr>
              <w:t xml:space="preserve"> 1U</w:t>
            </w:r>
          </w:p>
        </w:tc>
        <w:tc>
          <w:tcPr>
            <w:tcW w:w="4749" w:type="dxa"/>
          </w:tcPr>
          <w:p w:rsidR="004B24EB" w:rsidRPr="001B5EC1" w:rsidRDefault="004B24EB" w:rsidP="004B24EB">
            <w:pPr>
              <w:spacing w:after="0" w:line="240" w:lineRule="auto"/>
              <w:jc w:val="center"/>
              <w:rPr>
                <w:rFonts w:cs="Arial"/>
                <w:sz w:val="20"/>
                <w:szCs w:val="20"/>
              </w:rPr>
            </w:pPr>
          </w:p>
        </w:tc>
      </w:tr>
      <w:tr w:rsidR="004B24EB"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4B24EB" w:rsidRPr="001B5EC1" w:rsidRDefault="004B24EB" w:rsidP="004B24EB">
            <w:pPr>
              <w:spacing w:after="0" w:line="240" w:lineRule="auto"/>
              <w:rPr>
                <w:sz w:val="20"/>
                <w:szCs w:val="20"/>
                <w:lang w:val="en-US"/>
              </w:rPr>
            </w:pPr>
            <w:r w:rsidRPr="001B5EC1">
              <w:rPr>
                <w:rFonts w:cs="Arial"/>
                <w:b/>
                <w:sz w:val="20"/>
                <w:szCs w:val="20"/>
                <w:lang w:val="en-US"/>
              </w:rPr>
              <w:t xml:space="preserve">Porty: </w:t>
            </w:r>
            <w:r w:rsidRPr="001B5EC1">
              <w:rPr>
                <w:sz w:val="20"/>
                <w:szCs w:val="20"/>
                <w:lang w:val="en-US"/>
              </w:rPr>
              <w:t>24 x 10/100/1000 (PoE+) + 2 x combo 10 Gigabit SFP+ + 2 x 10 Gigabit SFP+</w:t>
            </w:r>
          </w:p>
        </w:tc>
        <w:tc>
          <w:tcPr>
            <w:tcW w:w="4749" w:type="dxa"/>
          </w:tcPr>
          <w:p w:rsidR="004B24EB" w:rsidRPr="001B5EC1" w:rsidRDefault="004B24EB" w:rsidP="004B24EB">
            <w:pPr>
              <w:spacing w:after="0" w:line="240" w:lineRule="auto"/>
              <w:jc w:val="center"/>
              <w:rPr>
                <w:rFonts w:cs="Arial"/>
                <w:sz w:val="20"/>
                <w:szCs w:val="20"/>
                <w:lang w:val="en-US"/>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4B24EB" w:rsidRPr="001B5EC1" w:rsidRDefault="004B24EB" w:rsidP="004B24EB">
            <w:pPr>
              <w:spacing w:after="0" w:line="240" w:lineRule="auto"/>
              <w:rPr>
                <w:rFonts w:cs="Arial"/>
                <w:sz w:val="20"/>
                <w:szCs w:val="20"/>
              </w:rPr>
            </w:pPr>
            <w:r w:rsidRPr="001B5EC1">
              <w:rPr>
                <w:rFonts w:cs="Arial"/>
                <w:b/>
                <w:sz w:val="20"/>
                <w:szCs w:val="20"/>
              </w:rPr>
              <w:t xml:space="preserve">Zasilanie przez Ethernet: </w:t>
            </w:r>
            <w:r w:rsidRPr="001B5EC1">
              <w:rPr>
                <w:rFonts w:cs="Arial"/>
                <w:sz w:val="20"/>
                <w:szCs w:val="20"/>
              </w:rPr>
              <w:t>PoE+</w:t>
            </w:r>
          </w:p>
        </w:tc>
        <w:tc>
          <w:tcPr>
            <w:tcW w:w="4749" w:type="dxa"/>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4B24EB" w:rsidRPr="001B5EC1" w:rsidRDefault="004B24EB" w:rsidP="004B24EB">
            <w:pPr>
              <w:spacing w:after="0" w:line="240" w:lineRule="auto"/>
              <w:rPr>
                <w:sz w:val="20"/>
                <w:szCs w:val="20"/>
              </w:rPr>
            </w:pPr>
            <w:r w:rsidRPr="001B5EC1">
              <w:rPr>
                <w:rFonts w:cs="Arial"/>
                <w:b/>
                <w:sz w:val="20"/>
                <w:szCs w:val="20"/>
              </w:rPr>
              <w:t xml:space="preserve">Moc dedykowana dla PoE: </w:t>
            </w:r>
            <w:r w:rsidRPr="001B5EC1">
              <w:rPr>
                <w:rFonts w:cs="Arial"/>
                <w:sz w:val="20"/>
                <w:szCs w:val="20"/>
              </w:rPr>
              <w:t>195W</w:t>
            </w:r>
          </w:p>
        </w:tc>
        <w:tc>
          <w:tcPr>
            <w:tcW w:w="4749" w:type="dxa"/>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4B24EB" w:rsidRPr="001B5EC1" w:rsidRDefault="004B24EB" w:rsidP="004B24EB">
            <w:pPr>
              <w:spacing w:after="0" w:line="240" w:lineRule="auto"/>
              <w:rPr>
                <w:color w:val="333333"/>
                <w:sz w:val="20"/>
                <w:szCs w:val="20"/>
              </w:rPr>
            </w:pPr>
            <w:r w:rsidRPr="001B5EC1">
              <w:rPr>
                <w:rFonts w:cs="Arial"/>
                <w:b/>
                <w:sz w:val="20"/>
                <w:szCs w:val="20"/>
              </w:rPr>
              <w:t xml:space="preserve">Wykonanie: </w:t>
            </w:r>
            <w:r w:rsidRPr="001B5EC1">
              <w:rPr>
                <w:sz w:val="20"/>
                <w:szCs w:val="20"/>
              </w:rPr>
              <w:t>Pojemność przełączania (rozmiar pakietu - 64 bajty): 95,23 Mp/s ¦ Zdolność przełączania:128 Gbps</w:t>
            </w:r>
          </w:p>
        </w:tc>
        <w:tc>
          <w:tcPr>
            <w:tcW w:w="4749" w:type="dxa"/>
            <w:tcBorders>
              <w:bottom w:val="single" w:sz="4" w:space="0" w:color="000000"/>
            </w:tcBorders>
            <w:vAlign w:val="center"/>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tcPr>
          <w:p w:rsidR="004B24EB" w:rsidRPr="001B5EC1" w:rsidRDefault="004B24EB" w:rsidP="004B24EB">
            <w:pPr>
              <w:spacing w:after="0" w:line="240" w:lineRule="auto"/>
              <w:jc w:val="both"/>
              <w:rPr>
                <w:sz w:val="20"/>
                <w:szCs w:val="20"/>
              </w:rPr>
            </w:pPr>
            <w:r w:rsidRPr="001B5EC1">
              <w:rPr>
                <w:b/>
                <w:sz w:val="20"/>
                <w:szCs w:val="20"/>
              </w:rPr>
              <w:t xml:space="preserve">Pojemność: </w:t>
            </w:r>
            <w:r w:rsidRPr="001B5EC1">
              <w:rPr>
                <w:sz w:val="20"/>
                <w:szCs w:val="20"/>
              </w:rPr>
              <w:t>Instancje MSTP:16; Aktywnty VLAN:4096; Trasy IPv4 (statyczne): 8000; Trasy IPv6 (statyczne): 6000; Wpisy ACL: 2000</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4B24EB" w:rsidRPr="001B5EC1" w:rsidRDefault="004B24EB" w:rsidP="004B24EB">
            <w:pPr>
              <w:spacing w:after="0" w:line="240" w:lineRule="auto"/>
              <w:rPr>
                <w:rFonts w:cs="Arial"/>
                <w:b/>
                <w:sz w:val="20"/>
                <w:szCs w:val="20"/>
              </w:rPr>
            </w:pPr>
            <w:r w:rsidRPr="001B5EC1">
              <w:rPr>
                <w:b/>
                <w:sz w:val="20"/>
                <w:szCs w:val="20"/>
              </w:rPr>
              <w:t>Wielkość tablicy adresów MAC</w:t>
            </w:r>
            <w:r w:rsidRPr="001B5EC1">
              <w:rPr>
                <w:sz w:val="20"/>
                <w:szCs w:val="20"/>
              </w:rPr>
              <w:t>: 64K wpisów</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4B24EB" w:rsidRPr="001B5EC1" w:rsidRDefault="004B24EB" w:rsidP="004B24EB">
            <w:pPr>
              <w:spacing w:after="0" w:line="240" w:lineRule="auto"/>
              <w:rPr>
                <w:rFonts w:cs="Arial"/>
                <w:b/>
                <w:sz w:val="20"/>
                <w:szCs w:val="20"/>
                <w:lang w:val="en-US"/>
              </w:rPr>
            </w:pPr>
            <w:r w:rsidRPr="001B5EC1">
              <w:rPr>
                <w:b/>
                <w:sz w:val="20"/>
                <w:szCs w:val="20"/>
              </w:rPr>
              <w:t>Obsługiwane ramki Jumbo</w:t>
            </w:r>
            <w:r w:rsidRPr="001B5EC1">
              <w:rPr>
                <w:sz w:val="20"/>
                <w:szCs w:val="20"/>
              </w:rPr>
              <w:t>: 9000 bajtów</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4B24EB"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jc w:val="center"/>
              <w:rPr>
                <w:rFonts w:cs="Arial"/>
                <w:sz w:val="20"/>
                <w:szCs w:val="20"/>
              </w:rPr>
            </w:pPr>
            <w:r w:rsidRPr="001B5EC1">
              <w:rPr>
                <w:rFonts w:cs="Arial"/>
                <w:sz w:val="20"/>
                <w:szCs w:val="20"/>
              </w:rPr>
              <w:t>9</w:t>
            </w:r>
          </w:p>
        </w:tc>
        <w:tc>
          <w:tcPr>
            <w:tcW w:w="4748" w:type="dxa"/>
            <w:gridSpan w:val="2"/>
            <w:tcBorders>
              <w:top w:val="nil"/>
            </w:tcBorders>
            <w:vAlign w:val="center"/>
          </w:tcPr>
          <w:p w:rsidR="004B24EB" w:rsidRPr="001B5EC1" w:rsidRDefault="004B24EB" w:rsidP="004B24EB">
            <w:pPr>
              <w:spacing w:after="0" w:line="240" w:lineRule="auto"/>
              <w:rPr>
                <w:rFonts w:cs="Arial"/>
                <w:sz w:val="20"/>
                <w:szCs w:val="20"/>
                <w:lang w:val="en-US"/>
              </w:rPr>
            </w:pPr>
            <w:r w:rsidRPr="001B5EC1">
              <w:rPr>
                <w:b/>
                <w:sz w:val="20"/>
                <w:szCs w:val="20"/>
                <w:lang w:val="en-US"/>
              </w:rPr>
              <w:t>Protokół routing:</w:t>
            </w:r>
            <w:r w:rsidRPr="001B5EC1">
              <w:rPr>
                <w:sz w:val="20"/>
                <w:szCs w:val="20"/>
                <w:lang w:val="en-US"/>
              </w:rPr>
              <w:t xml:space="preserve"> IGMP v2 , IGMP,IGMPv3,routing statyczny IPv4,routing statyczny IPv6,policy-based routing (PBR),MLDv2,MLD,CIDR</w:t>
            </w:r>
          </w:p>
        </w:tc>
        <w:tc>
          <w:tcPr>
            <w:tcW w:w="4749" w:type="dxa"/>
            <w:vAlign w:val="center"/>
          </w:tcPr>
          <w:p w:rsidR="004B24EB" w:rsidRPr="001B5EC1" w:rsidRDefault="004B24EB" w:rsidP="004B24EB">
            <w:pPr>
              <w:spacing w:after="0" w:line="240" w:lineRule="auto"/>
              <w:jc w:val="center"/>
              <w:rPr>
                <w:rFonts w:cs="Arial"/>
                <w:sz w:val="20"/>
                <w:szCs w:val="20"/>
                <w:lang w:val="en-US"/>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4B24EB" w:rsidRPr="001B5EC1" w:rsidRDefault="004B24EB" w:rsidP="004B24EB">
            <w:pPr>
              <w:spacing w:after="0" w:line="240" w:lineRule="auto"/>
              <w:rPr>
                <w:rFonts w:cs="Arial"/>
                <w:sz w:val="20"/>
                <w:szCs w:val="20"/>
              </w:rPr>
            </w:pPr>
            <w:r w:rsidRPr="001B5EC1">
              <w:rPr>
                <w:b/>
                <w:sz w:val="20"/>
                <w:szCs w:val="20"/>
              </w:rPr>
              <w:t>Protokół zdalnego zarządzania:</w:t>
            </w:r>
            <w:r w:rsidRPr="001B5EC1">
              <w:rPr>
                <w:sz w:val="20"/>
                <w:szCs w:val="20"/>
              </w:rPr>
              <w:t xml:space="preserve"> SNMP 2, SNMP, RMON, Telnet, SNMP 3, HTTP, HTTPS, T FTP, SSH, SSH-2, CLI, SCP</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4B24EB" w:rsidRPr="001B5EC1" w:rsidRDefault="004B24EB" w:rsidP="004B24EB">
            <w:pPr>
              <w:spacing w:after="0" w:line="240" w:lineRule="auto"/>
              <w:rPr>
                <w:rFonts w:cs="Arial"/>
                <w:sz w:val="20"/>
                <w:szCs w:val="20"/>
              </w:rPr>
            </w:pPr>
            <w:r w:rsidRPr="001B5EC1">
              <w:rPr>
                <w:b/>
                <w:sz w:val="20"/>
                <w:szCs w:val="20"/>
              </w:rPr>
              <w:t>Cechy:</w:t>
            </w:r>
            <w:r w:rsidRPr="001B5EC1">
              <w:rPr>
                <w:sz w:val="20"/>
                <w:szCs w:val="20"/>
              </w:rPr>
              <w:t xml:space="preserve"> Sterowanie przepływem,przełączanie warstwy 3,obsługa DHCP,nasłuchiwanie I G M P,obsługa Syslog,zapobieganie atakom typu DoS,dublowanie portów,ważone cykliczne kolejkowanie (WRR),Broadcast Storm Control,obsługa IPv6,kontrola nad szturmem pakietów multicast,kontrola nad szturmem pakietów unicast,możliwość aktualizacji firmwaru,obsługa SNTP,sFlow,obsługa protokołu Spanning Tree (STP),obsługa protokołu Rapid Spanning Tree (RSTP),obsługa protokołu Multiple Spanning Tree Protocol (MSTP),nasłuchiwanie DHCP,obsługa list dostępu (ACL),Quality of Service (QoS),IP Precedence,serwer DHCP,MLD snooping,Dynamic ARP Inspection (DAI),reset button,Cable Diagnostics Function,Uni-Directional Link Detection (UDLD),obsługa IPv4,przekaźnik D H C P,Port Security,Remote Switch Port Analyzer (RSPAN),klient DHCP,Energy Efficient Ethernet,Management Information Base (MIB),Class of Service (CoS),Generic Attribute Registration Protocol (GARP),Generic VLAN Registration Protocol (GVRP),Duplicated Address Detection,Type of Service (ToS),obsługuje DiffServ Code Point (DSCP),2 wiatraki,bufor pakietów 1,5MB,kontrolowana czasowo obsługa ACL,Storm Control,zabezpieczenie źródła IP,inspekcja ARP,Bridge protocol data unit (BPDU),Internet Control Message Protocol (ICMP),Secure Copy (SCP),Cisco Discovery </w:t>
            </w:r>
            <w:r w:rsidRPr="001B5EC1">
              <w:rPr>
                <w:sz w:val="20"/>
                <w:szCs w:val="20"/>
              </w:rPr>
              <w:lastRenderedPageBreak/>
              <w:t>Protocol,querier IGMP,VLAN Double Tagging (Q-inQ),odzwierciedlanie VLAN,klient DNS,Voice VLAN,zarządzanie VLAN,Secure Core Technology (SCT),Private VLAN Edge (PVE),LLDP-MED,blokowanie portów (HOLB),IP/Mac/Port Binding (IPMB),Secure Sensitive Data (SSD),Private VLAN, obsługa tunelu ISA TA P,osłona RA</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ind w:left="-108"/>
              <w:jc w:val="center"/>
              <w:rPr>
                <w:rFonts w:cs="Arial"/>
                <w:sz w:val="20"/>
                <w:szCs w:val="20"/>
              </w:rPr>
            </w:pPr>
            <w:r w:rsidRPr="001B5EC1">
              <w:rPr>
                <w:rFonts w:cs="Arial"/>
                <w:sz w:val="20"/>
                <w:szCs w:val="20"/>
              </w:rPr>
              <w:lastRenderedPageBreak/>
              <w:t>12</w:t>
            </w:r>
          </w:p>
        </w:tc>
        <w:tc>
          <w:tcPr>
            <w:tcW w:w="4748" w:type="dxa"/>
            <w:gridSpan w:val="2"/>
            <w:tcBorders>
              <w:top w:val="nil"/>
            </w:tcBorders>
            <w:vAlign w:val="center"/>
          </w:tcPr>
          <w:p w:rsidR="004B24EB" w:rsidRPr="001B5EC1" w:rsidRDefault="004B24EB" w:rsidP="004B24EB">
            <w:pPr>
              <w:spacing w:after="0" w:line="240" w:lineRule="auto"/>
              <w:rPr>
                <w:rFonts w:cs="Arial"/>
                <w:b/>
                <w:sz w:val="20"/>
                <w:szCs w:val="20"/>
              </w:rPr>
            </w:pPr>
            <w:r w:rsidRPr="001B5EC1">
              <w:rPr>
                <w:b/>
                <w:sz w:val="20"/>
                <w:szCs w:val="20"/>
              </w:rPr>
              <w:t>Zgodność z normami:</w:t>
            </w:r>
            <w:r w:rsidRPr="001B5EC1">
              <w:rPr>
                <w:sz w:val="20"/>
                <w:szCs w:val="20"/>
              </w:rPr>
              <w:t xml:space="preserve"> IEEE 802 .3, IEEE 802 .3u, IEEE 802 .3z, IEEE 802 .1D, IEEE 802 .1Q, IEEE 802.3ab, IEEE 802.1p, IEEE 802.3a f, IEEE 802 .3x, IEEE 802 .3ad (LACP), IEEE 802 .1w, IEEE 802 .1x, IEEE 802 .3ae, IEEE 802 .1s, IEEE 802 .1ab (LLDP), IEEE 802 .3an, IEEE 802 .3at, IEEE 802 .3az</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4B24EB" w:rsidRPr="001B5EC1" w:rsidRDefault="004B24EB" w:rsidP="004B24EB">
            <w:pPr>
              <w:spacing w:after="0" w:line="240" w:lineRule="auto"/>
              <w:rPr>
                <w:b/>
                <w:sz w:val="20"/>
                <w:szCs w:val="20"/>
              </w:rPr>
            </w:pPr>
            <w:r w:rsidRPr="001B5EC1">
              <w:rPr>
                <w:b/>
                <w:sz w:val="20"/>
                <w:szCs w:val="20"/>
              </w:rPr>
              <w:t xml:space="preserve">Zasilanie: </w:t>
            </w:r>
            <w:r w:rsidRPr="001B5EC1">
              <w:rPr>
                <w:sz w:val="20"/>
                <w:szCs w:val="20"/>
              </w:rPr>
              <w:t>AC 120/230 V (47 - 63 Hz)</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ind w:left="-108"/>
              <w:jc w:val="center"/>
              <w:rPr>
                <w:rFonts w:cs="Arial"/>
                <w:sz w:val="20"/>
                <w:szCs w:val="20"/>
              </w:rPr>
            </w:pPr>
            <w:r w:rsidRPr="001B5EC1">
              <w:rPr>
                <w:rFonts w:cs="Arial"/>
                <w:sz w:val="20"/>
                <w:szCs w:val="20"/>
              </w:rPr>
              <w:t>14</w:t>
            </w:r>
          </w:p>
        </w:tc>
        <w:tc>
          <w:tcPr>
            <w:tcW w:w="4748" w:type="dxa"/>
            <w:gridSpan w:val="2"/>
            <w:tcBorders>
              <w:top w:val="nil"/>
            </w:tcBorders>
            <w:vAlign w:val="center"/>
          </w:tcPr>
          <w:p w:rsidR="004B24EB" w:rsidRPr="001B5EC1" w:rsidRDefault="004B24EB" w:rsidP="004B24EB">
            <w:pPr>
              <w:spacing w:after="0" w:line="240" w:lineRule="auto"/>
              <w:rPr>
                <w:sz w:val="20"/>
                <w:szCs w:val="20"/>
              </w:rPr>
            </w:pPr>
            <w:r w:rsidRPr="001B5EC1">
              <w:rPr>
                <w:b/>
                <w:sz w:val="20"/>
                <w:szCs w:val="20"/>
              </w:rPr>
              <w:t xml:space="preserve">Wymiary: </w:t>
            </w:r>
            <w:r w:rsidRPr="001B5EC1">
              <w:rPr>
                <w:sz w:val="20"/>
                <w:szCs w:val="20"/>
              </w:rPr>
              <w:t>Suma wymiarów nie może przekroczyć 840 mm</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4B24EB" w:rsidP="004B24EB">
            <w:pPr>
              <w:spacing w:after="0" w:line="240" w:lineRule="auto"/>
              <w:ind w:left="-108"/>
              <w:jc w:val="center"/>
              <w:rPr>
                <w:rFonts w:cs="Arial"/>
                <w:sz w:val="20"/>
                <w:szCs w:val="20"/>
              </w:rPr>
            </w:pPr>
            <w:r w:rsidRPr="001B5EC1">
              <w:rPr>
                <w:rFonts w:cs="Arial"/>
                <w:sz w:val="20"/>
                <w:szCs w:val="20"/>
              </w:rPr>
              <w:t>15</w:t>
            </w:r>
          </w:p>
        </w:tc>
        <w:tc>
          <w:tcPr>
            <w:tcW w:w="4748" w:type="dxa"/>
            <w:gridSpan w:val="2"/>
            <w:tcBorders>
              <w:top w:val="nil"/>
            </w:tcBorders>
            <w:vAlign w:val="center"/>
          </w:tcPr>
          <w:p w:rsidR="004B24EB" w:rsidRPr="001B5EC1" w:rsidRDefault="004B24EB" w:rsidP="004B24EB">
            <w:pPr>
              <w:spacing w:after="0" w:line="240" w:lineRule="auto"/>
              <w:rPr>
                <w:sz w:val="20"/>
                <w:szCs w:val="20"/>
              </w:rPr>
            </w:pPr>
            <w:r w:rsidRPr="001B5EC1">
              <w:rPr>
                <w:b/>
                <w:sz w:val="20"/>
                <w:szCs w:val="20"/>
              </w:rPr>
              <w:t xml:space="preserve">Waga: </w:t>
            </w:r>
            <w:r w:rsidRPr="001B5EC1">
              <w:rPr>
                <w:sz w:val="20"/>
                <w:szCs w:val="20"/>
              </w:rPr>
              <w:t>nie może przekroczyć 5 kg</w:t>
            </w:r>
          </w:p>
        </w:tc>
        <w:tc>
          <w:tcPr>
            <w:tcW w:w="4749" w:type="dxa"/>
            <w:vAlign w:val="center"/>
          </w:tcPr>
          <w:p w:rsidR="004B24EB" w:rsidRPr="001B5EC1" w:rsidRDefault="004B24EB" w:rsidP="004B24EB">
            <w:pPr>
              <w:spacing w:after="0" w:line="240" w:lineRule="auto"/>
              <w:jc w:val="center"/>
              <w:rPr>
                <w:rFonts w:cs="Arial"/>
                <w:sz w:val="20"/>
                <w:szCs w:val="20"/>
              </w:rPr>
            </w:pPr>
          </w:p>
        </w:tc>
      </w:tr>
      <w:tr w:rsidR="00B9632C"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9632C" w:rsidRPr="001B5EC1" w:rsidRDefault="00B9632C" w:rsidP="004B24EB">
            <w:pPr>
              <w:spacing w:after="0" w:line="240" w:lineRule="auto"/>
              <w:ind w:left="-108"/>
              <w:jc w:val="center"/>
              <w:rPr>
                <w:rFonts w:cs="Arial"/>
                <w:sz w:val="20"/>
                <w:szCs w:val="20"/>
              </w:rPr>
            </w:pPr>
            <w:r>
              <w:rPr>
                <w:rFonts w:cs="Arial"/>
                <w:sz w:val="20"/>
                <w:szCs w:val="20"/>
              </w:rPr>
              <w:t>16</w:t>
            </w:r>
          </w:p>
        </w:tc>
        <w:tc>
          <w:tcPr>
            <w:tcW w:w="4748" w:type="dxa"/>
            <w:gridSpan w:val="2"/>
            <w:tcBorders>
              <w:top w:val="nil"/>
            </w:tcBorders>
            <w:vAlign w:val="center"/>
          </w:tcPr>
          <w:p w:rsidR="00B9632C" w:rsidRPr="00536B87" w:rsidRDefault="00B9632C" w:rsidP="00B9632C">
            <w:pPr>
              <w:spacing w:after="0" w:line="240" w:lineRule="auto"/>
              <w:rPr>
                <w:sz w:val="20"/>
                <w:szCs w:val="20"/>
              </w:rPr>
            </w:pPr>
            <w:r>
              <w:rPr>
                <w:rFonts w:cs="Arial"/>
                <w:b/>
                <w:sz w:val="20"/>
                <w:szCs w:val="20"/>
              </w:rPr>
              <w:t>Dokumenty</w:t>
            </w:r>
            <w:r w:rsidRPr="001B5EC1">
              <w:rPr>
                <w:rFonts w:cs="Arial"/>
                <w:b/>
                <w:sz w:val="20"/>
                <w:szCs w:val="20"/>
              </w:rPr>
              <w:t xml:space="preserve">: </w:t>
            </w:r>
            <w:r w:rsidRPr="00536B87">
              <w:rPr>
                <w:sz w:val="20"/>
                <w:szCs w:val="20"/>
              </w:rPr>
              <w:t>zamawiający wymaga aby oferowany przełącznik:</w:t>
            </w:r>
          </w:p>
          <w:p w:rsidR="00B9632C" w:rsidRDefault="00B9632C" w:rsidP="00B9632C">
            <w:pPr>
              <w:spacing w:after="0" w:line="240" w:lineRule="auto"/>
              <w:rPr>
                <w:sz w:val="20"/>
                <w:szCs w:val="20"/>
              </w:rPr>
            </w:pPr>
            <w:r w:rsidRPr="00536B87">
              <w:rPr>
                <w:sz w:val="20"/>
                <w:szCs w:val="20"/>
              </w:rPr>
              <w:t>- po</w:t>
            </w:r>
            <w:r>
              <w:rPr>
                <w:sz w:val="20"/>
                <w:szCs w:val="20"/>
              </w:rPr>
              <w:t xml:space="preserve">siadał deklarację zgodności CE </w:t>
            </w:r>
          </w:p>
          <w:p w:rsidR="00B9632C" w:rsidRPr="001B5EC1" w:rsidRDefault="00B9632C" w:rsidP="00B9632C">
            <w:pPr>
              <w:spacing w:after="0" w:line="240" w:lineRule="auto"/>
              <w:rPr>
                <w:b/>
                <w:sz w:val="20"/>
                <w:szCs w:val="20"/>
              </w:rPr>
            </w:pPr>
            <w:r w:rsidRPr="00536B87">
              <w:rPr>
                <w:sz w:val="20"/>
                <w:szCs w:val="20"/>
              </w:rPr>
              <w:t>- jest zgodny z standardem RoHS (oświadczenie producenta lub</w:t>
            </w:r>
            <w:r>
              <w:rPr>
                <w:sz w:val="20"/>
                <w:szCs w:val="20"/>
              </w:rPr>
              <w:t xml:space="preserve"> </w:t>
            </w:r>
            <w:r w:rsidRPr="00536B87">
              <w:rPr>
                <w:sz w:val="20"/>
                <w:szCs w:val="20"/>
              </w:rPr>
              <w:t>przedstawiciela producenta)</w:t>
            </w:r>
          </w:p>
        </w:tc>
        <w:tc>
          <w:tcPr>
            <w:tcW w:w="4749" w:type="dxa"/>
            <w:vAlign w:val="center"/>
          </w:tcPr>
          <w:p w:rsidR="00B9632C" w:rsidRPr="001B5EC1" w:rsidRDefault="00B9632C" w:rsidP="004B24EB">
            <w:pPr>
              <w:spacing w:after="0" w:line="240" w:lineRule="auto"/>
              <w:jc w:val="center"/>
              <w:rPr>
                <w:rFonts w:cs="Arial"/>
                <w:sz w:val="20"/>
                <w:szCs w:val="20"/>
              </w:rPr>
            </w:pPr>
          </w:p>
        </w:tc>
      </w:tr>
      <w:tr w:rsidR="004B24E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B24EB" w:rsidRPr="001B5EC1" w:rsidRDefault="00B9632C" w:rsidP="004B24EB">
            <w:pPr>
              <w:spacing w:after="0" w:line="240" w:lineRule="auto"/>
              <w:ind w:left="-108"/>
              <w:jc w:val="center"/>
              <w:rPr>
                <w:rFonts w:cs="Arial"/>
                <w:sz w:val="20"/>
                <w:szCs w:val="20"/>
              </w:rPr>
            </w:pPr>
            <w:r>
              <w:rPr>
                <w:rFonts w:cs="Arial"/>
                <w:sz w:val="20"/>
                <w:szCs w:val="20"/>
              </w:rPr>
              <w:t>17</w:t>
            </w:r>
          </w:p>
        </w:tc>
        <w:tc>
          <w:tcPr>
            <w:tcW w:w="4748" w:type="dxa"/>
            <w:gridSpan w:val="2"/>
            <w:tcBorders>
              <w:top w:val="nil"/>
            </w:tcBorders>
            <w:vAlign w:val="center"/>
          </w:tcPr>
          <w:p w:rsidR="004B24EB" w:rsidRDefault="004B24EB" w:rsidP="004B24EB">
            <w:pPr>
              <w:spacing w:after="0" w:line="240" w:lineRule="auto"/>
              <w:rPr>
                <w:sz w:val="20"/>
                <w:szCs w:val="20"/>
              </w:rPr>
            </w:pPr>
            <w:r w:rsidRPr="001B5EC1">
              <w:rPr>
                <w:b/>
                <w:sz w:val="20"/>
                <w:szCs w:val="20"/>
              </w:rPr>
              <w:t xml:space="preserve">Gwarancja: </w:t>
            </w:r>
            <w:r w:rsidRPr="001B5EC1">
              <w:rPr>
                <w:sz w:val="20"/>
                <w:szCs w:val="20"/>
              </w:rPr>
              <w:t>60 miesięcy producenta</w:t>
            </w:r>
          </w:p>
          <w:p w:rsidR="00851FD1" w:rsidRPr="00B966D6" w:rsidRDefault="00851FD1" w:rsidP="00851FD1">
            <w:pPr>
              <w:spacing w:after="0" w:line="240" w:lineRule="auto"/>
              <w:rPr>
                <w:sz w:val="20"/>
                <w:szCs w:val="20"/>
              </w:rPr>
            </w:pPr>
            <w:r w:rsidRPr="00B966D6">
              <w:rPr>
                <w:sz w:val="20"/>
                <w:szCs w:val="20"/>
              </w:rPr>
              <w:t>Serwis gwarancyjny realizowany będzie przez:</w:t>
            </w:r>
          </w:p>
          <w:p w:rsidR="00851FD1" w:rsidRPr="001B5EC1" w:rsidRDefault="00851FD1" w:rsidP="00851FD1">
            <w:pPr>
              <w:spacing w:after="0" w:line="240" w:lineRule="auto"/>
              <w:rPr>
                <w:b/>
                <w:sz w:val="20"/>
                <w:szCs w:val="20"/>
              </w:rPr>
            </w:pPr>
            <w:r w:rsidRPr="00B966D6">
              <w:rPr>
                <w:sz w:val="20"/>
                <w:szCs w:val="20"/>
              </w:rPr>
              <w:t>(wpisać adres, nr telefonu i email do kontaktu)</w:t>
            </w:r>
          </w:p>
        </w:tc>
        <w:tc>
          <w:tcPr>
            <w:tcW w:w="4749" w:type="dxa"/>
            <w:vAlign w:val="center"/>
          </w:tcPr>
          <w:p w:rsidR="004B24EB" w:rsidRPr="001B5EC1" w:rsidRDefault="004B24EB" w:rsidP="004B24EB">
            <w:pPr>
              <w:spacing w:after="0" w:line="240" w:lineRule="auto"/>
              <w:jc w:val="center"/>
              <w:rPr>
                <w:rFonts w:cs="Arial"/>
                <w:sz w:val="20"/>
                <w:szCs w:val="20"/>
              </w:rPr>
            </w:pPr>
          </w:p>
        </w:tc>
      </w:tr>
    </w:tbl>
    <w:p w:rsidR="003246DB" w:rsidRDefault="003246DB"/>
    <w:p w:rsidR="003246DB" w:rsidRDefault="003246DB" w:rsidP="003246DB">
      <w:r>
        <w:br w:type="page"/>
      </w:r>
    </w:p>
    <w:p w:rsidR="003246DB" w:rsidRPr="007E0F52" w:rsidRDefault="003246DB" w:rsidP="003246DB">
      <w:pPr>
        <w:pStyle w:val="Nagwek1"/>
      </w:pPr>
      <w:bookmarkStart w:id="8" w:name="_Toc521933804"/>
      <w:r>
        <w:lastRenderedPageBreak/>
        <w:t>Switch 48</w:t>
      </w:r>
      <w:r w:rsidRPr="004B24EB">
        <w:t xml:space="preserve"> portowy</w:t>
      </w:r>
      <w:r w:rsidR="00E70191">
        <w:t xml:space="preserve"> typ 1</w:t>
      </w:r>
      <w:r>
        <w:t xml:space="preserve"> (7</w:t>
      </w:r>
      <w:r w:rsidRPr="007E0F52">
        <w:t xml:space="preserve"> szt.)</w:t>
      </w:r>
      <w:bookmarkEnd w:id="8"/>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3246D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3246DB" w:rsidRPr="001B5EC1" w:rsidRDefault="003246DB" w:rsidP="003246DB">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3246DB" w:rsidRPr="001B5EC1" w:rsidRDefault="003246DB" w:rsidP="003246DB">
            <w:pPr>
              <w:spacing w:after="0" w:line="240" w:lineRule="auto"/>
              <w:jc w:val="center"/>
              <w:rPr>
                <w:rFonts w:cs="Arial"/>
                <w:sz w:val="20"/>
                <w:szCs w:val="20"/>
              </w:rPr>
            </w:pPr>
          </w:p>
        </w:tc>
      </w:tr>
      <w:tr w:rsidR="003246D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3246DB" w:rsidRPr="001B5EC1" w:rsidRDefault="003246DB" w:rsidP="003246DB">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3246DB" w:rsidRPr="001B5EC1" w:rsidRDefault="003246DB" w:rsidP="003246DB">
            <w:pPr>
              <w:spacing w:after="0" w:line="240" w:lineRule="auto"/>
              <w:jc w:val="center"/>
              <w:rPr>
                <w:rFonts w:cs="Arial"/>
                <w:sz w:val="20"/>
                <w:szCs w:val="20"/>
              </w:rPr>
            </w:pPr>
          </w:p>
        </w:tc>
      </w:tr>
      <w:tr w:rsidR="003246D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3246DB" w:rsidRPr="001B5EC1" w:rsidRDefault="003246DB" w:rsidP="005A289C">
            <w:pPr>
              <w:spacing w:after="0" w:line="240" w:lineRule="auto"/>
              <w:rPr>
                <w:rFonts w:cs="Arial"/>
                <w:b/>
                <w:sz w:val="20"/>
                <w:szCs w:val="20"/>
              </w:rPr>
            </w:pPr>
            <w:r w:rsidRPr="001B5EC1">
              <w:rPr>
                <w:sz w:val="20"/>
                <w:szCs w:val="20"/>
              </w:rPr>
              <w:t>Przełącznik powinien posiadać 48 portów 1 GbE RJ45 oraz minimum 4 porty SFP+  wspierające technologie 10 GbE</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3246DB" w:rsidRPr="001B5EC1" w:rsidRDefault="003246DB" w:rsidP="003246DB">
            <w:pPr>
              <w:spacing w:after="0" w:line="240" w:lineRule="auto"/>
              <w:rPr>
                <w:sz w:val="20"/>
                <w:szCs w:val="20"/>
              </w:rPr>
            </w:pPr>
            <w:r w:rsidRPr="001B5EC1">
              <w:rPr>
                <w:sz w:val="20"/>
                <w:szCs w:val="20"/>
              </w:rPr>
              <w:t>Wymagane dostarczanie 2 przetworników (transceiver)10Gbs SR</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3246DB" w:rsidRPr="001B5EC1" w:rsidRDefault="003246DB" w:rsidP="003246DB">
            <w:pPr>
              <w:spacing w:after="0" w:line="240" w:lineRule="auto"/>
              <w:rPr>
                <w:rFonts w:cs="Arial"/>
                <w:b/>
                <w:sz w:val="20"/>
                <w:szCs w:val="20"/>
              </w:rPr>
            </w:pPr>
            <w:r w:rsidRPr="001B5EC1">
              <w:rPr>
                <w:sz w:val="20"/>
                <w:szCs w:val="20"/>
              </w:rPr>
              <w:t>Minimalna przepustowość przełącznika to 176 Gbps ( full duplex ) i  131 Mpps</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3246DB" w:rsidRPr="001B5EC1" w:rsidRDefault="003246DB" w:rsidP="003246DB">
            <w:pPr>
              <w:spacing w:after="0" w:line="240" w:lineRule="auto"/>
              <w:rPr>
                <w:sz w:val="20"/>
                <w:szCs w:val="20"/>
              </w:rPr>
            </w:pPr>
            <w:r w:rsidRPr="001B5EC1">
              <w:rPr>
                <w:sz w:val="20"/>
                <w:szCs w:val="20"/>
              </w:rPr>
              <w:t>Przepustowość bez blokowania przy maksymalnym obciążeniu wszystkich portów</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3246DB" w:rsidRPr="001B5EC1" w:rsidRDefault="003246DB" w:rsidP="003246DB">
            <w:pPr>
              <w:spacing w:after="0" w:line="240" w:lineRule="auto"/>
              <w:rPr>
                <w:color w:val="333333"/>
                <w:sz w:val="20"/>
                <w:szCs w:val="20"/>
              </w:rPr>
            </w:pPr>
            <w:r w:rsidRPr="001B5EC1">
              <w:rPr>
                <w:sz w:val="20"/>
                <w:szCs w:val="20"/>
              </w:rPr>
              <w:t>Przełącznik powinien być wyposażony w redundantne zasilanie</w:t>
            </w:r>
          </w:p>
        </w:tc>
        <w:tc>
          <w:tcPr>
            <w:tcW w:w="4749" w:type="dxa"/>
            <w:tcBorders>
              <w:bottom w:val="single" w:sz="4" w:space="0" w:color="000000"/>
            </w:tcBorders>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tcPr>
          <w:p w:rsidR="003246DB" w:rsidRPr="001B5EC1" w:rsidRDefault="003246DB" w:rsidP="003246DB">
            <w:pPr>
              <w:spacing w:after="0" w:line="240" w:lineRule="auto"/>
              <w:rPr>
                <w:sz w:val="20"/>
                <w:szCs w:val="20"/>
              </w:rPr>
            </w:pPr>
            <w:r w:rsidRPr="001B5EC1">
              <w:rPr>
                <w:sz w:val="20"/>
                <w:szCs w:val="20"/>
              </w:rPr>
              <w:t>Przełącznik powinien mieć wymienialne na gorąco wentylatory oraz zasilacze</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3246DB" w:rsidRPr="001B5EC1" w:rsidRDefault="003246DB" w:rsidP="003246DB">
            <w:pPr>
              <w:spacing w:after="0" w:line="240" w:lineRule="auto"/>
              <w:rPr>
                <w:rFonts w:cs="Arial"/>
                <w:b/>
                <w:sz w:val="20"/>
                <w:szCs w:val="20"/>
              </w:rPr>
            </w:pPr>
            <w:r w:rsidRPr="001B5EC1">
              <w:rPr>
                <w:sz w:val="20"/>
                <w:szCs w:val="20"/>
              </w:rPr>
              <w:t>Przełącznik powinien wspierać sposób wentylacji tył-przód lub przód-tył</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3246DB" w:rsidRPr="001B5EC1" w:rsidRDefault="003246DB" w:rsidP="003246DB">
            <w:pPr>
              <w:spacing w:after="0" w:line="240" w:lineRule="auto"/>
              <w:rPr>
                <w:sz w:val="20"/>
                <w:szCs w:val="20"/>
              </w:rPr>
            </w:pPr>
            <w:r w:rsidRPr="001B5EC1">
              <w:rPr>
                <w:sz w:val="20"/>
                <w:szCs w:val="20"/>
              </w:rPr>
              <w:t>Przełącznik musi mieć możliwość montażu w szafie 19”,wysokość nie większa niż 1RU</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9</w:t>
            </w:r>
          </w:p>
        </w:tc>
        <w:tc>
          <w:tcPr>
            <w:tcW w:w="4748" w:type="dxa"/>
            <w:gridSpan w:val="2"/>
            <w:tcBorders>
              <w:top w:val="nil"/>
            </w:tcBorders>
            <w:vAlign w:val="center"/>
          </w:tcPr>
          <w:p w:rsidR="003246DB" w:rsidRPr="001B5EC1" w:rsidRDefault="003246DB" w:rsidP="003246DB">
            <w:pPr>
              <w:spacing w:after="0" w:line="240" w:lineRule="auto"/>
              <w:rPr>
                <w:sz w:val="20"/>
                <w:szCs w:val="20"/>
              </w:rPr>
            </w:pPr>
            <w:r w:rsidRPr="001B5EC1">
              <w:rPr>
                <w:sz w:val="20"/>
                <w:szCs w:val="20"/>
              </w:rPr>
              <w:t>Przełącznik musi wspierać przełączanie w warstwie 2</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3246DB" w:rsidRPr="001B5EC1" w:rsidRDefault="003246DB" w:rsidP="003246DB">
            <w:pPr>
              <w:spacing w:after="0" w:line="240" w:lineRule="auto"/>
              <w:rPr>
                <w:sz w:val="20"/>
                <w:szCs w:val="20"/>
              </w:rPr>
            </w:pPr>
            <w:r w:rsidRPr="001B5EC1">
              <w:rPr>
                <w:sz w:val="20"/>
                <w:szCs w:val="20"/>
              </w:rPr>
              <w:t>Przełącznik musi wspierać możliwość terminowania/agregacji fizycznych linków prowadzących do dwóch różnych przełączników ( np.vpc,vlag), przy czym przełączniki muszą być zarządzane osobno.</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3246DB" w:rsidRPr="001B5EC1" w:rsidRDefault="003246DB" w:rsidP="003246DB">
            <w:pPr>
              <w:spacing w:after="0" w:line="240" w:lineRule="auto"/>
              <w:rPr>
                <w:sz w:val="20"/>
                <w:szCs w:val="20"/>
              </w:rPr>
            </w:pPr>
            <w:r w:rsidRPr="001B5EC1">
              <w:rPr>
                <w:sz w:val="20"/>
                <w:szCs w:val="20"/>
                <w:lang w:val="en-US"/>
              </w:rPr>
              <w:t>Min. : 8,000 adresów MAC</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12</w:t>
            </w:r>
          </w:p>
        </w:tc>
        <w:tc>
          <w:tcPr>
            <w:tcW w:w="4748" w:type="dxa"/>
            <w:gridSpan w:val="2"/>
            <w:tcBorders>
              <w:top w:val="nil"/>
            </w:tcBorders>
            <w:vAlign w:val="center"/>
          </w:tcPr>
          <w:p w:rsidR="003246DB" w:rsidRPr="001B5EC1" w:rsidRDefault="003246DB" w:rsidP="003246DB">
            <w:pPr>
              <w:spacing w:after="0" w:line="240" w:lineRule="auto"/>
              <w:rPr>
                <w:sz w:val="20"/>
                <w:szCs w:val="20"/>
                <w:lang w:val="en-US"/>
              </w:rPr>
            </w:pPr>
            <w:r w:rsidRPr="001B5EC1">
              <w:rPr>
                <w:sz w:val="20"/>
                <w:szCs w:val="20"/>
                <w:lang w:val="en-US"/>
              </w:rPr>
              <w:t>VLANs: 4,095 (512 active VLANs)</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3246DB" w:rsidRPr="001B5EC1" w:rsidRDefault="003246DB" w:rsidP="003246DB">
            <w:pPr>
              <w:spacing w:after="0" w:line="240" w:lineRule="auto"/>
              <w:rPr>
                <w:sz w:val="20"/>
                <w:szCs w:val="20"/>
              </w:rPr>
            </w:pPr>
            <w:r w:rsidRPr="001B5EC1">
              <w:rPr>
                <w:sz w:val="20"/>
                <w:szCs w:val="20"/>
              </w:rPr>
              <w:t>Przełącznik musi wspierać następujące protokoły: 802.1s, 802.1w, PVRST+, LACP, QoS 802.1p, LDAP, RADIUS, TACACS+, SSH v1/v2, VRRP, IGMP v1/v2/v3, SNMP v1/v2c,v3, LLDP, 9k Jumbo Frames,sflow v5, OpenFlow</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EB022A"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EB022A" w:rsidRPr="001B5EC1" w:rsidRDefault="00EB022A" w:rsidP="003246DB">
            <w:pPr>
              <w:spacing w:after="0" w:line="240" w:lineRule="auto"/>
              <w:ind w:left="-108"/>
              <w:jc w:val="center"/>
              <w:rPr>
                <w:rFonts w:cs="Arial"/>
                <w:sz w:val="20"/>
                <w:szCs w:val="20"/>
              </w:rPr>
            </w:pPr>
            <w:r>
              <w:rPr>
                <w:rFonts w:cs="Arial"/>
                <w:sz w:val="20"/>
                <w:szCs w:val="20"/>
              </w:rPr>
              <w:t>14</w:t>
            </w:r>
          </w:p>
        </w:tc>
        <w:tc>
          <w:tcPr>
            <w:tcW w:w="4748" w:type="dxa"/>
            <w:gridSpan w:val="2"/>
            <w:tcBorders>
              <w:top w:val="nil"/>
            </w:tcBorders>
            <w:vAlign w:val="center"/>
          </w:tcPr>
          <w:p w:rsidR="00EB022A" w:rsidRPr="00536B87" w:rsidRDefault="00EB022A" w:rsidP="00EB022A">
            <w:pPr>
              <w:spacing w:after="0" w:line="240" w:lineRule="auto"/>
              <w:rPr>
                <w:sz w:val="20"/>
                <w:szCs w:val="20"/>
              </w:rPr>
            </w:pPr>
            <w:r>
              <w:rPr>
                <w:rFonts w:cs="Arial"/>
                <w:b/>
                <w:sz w:val="20"/>
                <w:szCs w:val="20"/>
              </w:rPr>
              <w:t>Dokumenty</w:t>
            </w:r>
            <w:r w:rsidRPr="001B5EC1">
              <w:rPr>
                <w:rFonts w:cs="Arial"/>
                <w:b/>
                <w:sz w:val="20"/>
                <w:szCs w:val="20"/>
              </w:rPr>
              <w:t xml:space="preserve">: </w:t>
            </w:r>
            <w:r w:rsidRPr="00536B87">
              <w:rPr>
                <w:sz w:val="20"/>
                <w:szCs w:val="20"/>
              </w:rPr>
              <w:t>zamawiający wymaga aby oferowany przełącznik:</w:t>
            </w:r>
          </w:p>
          <w:p w:rsidR="00EB022A" w:rsidRDefault="00EB022A" w:rsidP="00EB022A">
            <w:pPr>
              <w:spacing w:after="0" w:line="240" w:lineRule="auto"/>
              <w:rPr>
                <w:sz w:val="20"/>
                <w:szCs w:val="20"/>
              </w:rPr>
            </w:pPr>
            <w:r w:rsidRPr="00536B87">
              <w:rPr>
                <w:sz w:val="20"/>
                <w:szCs w:val="20"/>
              </w:rPr>
              <w:t>- po</w:t>
            </w:r>
            <w:r>
              <w:rPr>
                <w:sz w:val="20"/>
                <w:szCs w:val="20"/>
              </w:rPr>
              <w:t xml:space="preserve">siadał deklarację zgodności CE </w:t>
            </w:r>
          </w:p>
          <w:p w:rsidR="00EB022A" w:rsidRPr="001B5EC1" w:rsidRDefault="00EB022A" w:rsidP="00EB022A">
            <w:pPr>
              <w:spacing w:after="0" w:line="240" w:lineRule="auto"/>
              <w:rPr>
                <w:sz w:val="20"/>
                <w:szCs w:val="20"/>
              </w:rPr>
            </w:pPr>
            <w:r w:rsidRPr="00536B87">
              <w:rPr>
                <w:sz w:val="20"/>
                <w:szCs w:val="20"/>
              </w:rPr>
              <w:t>- jest zgodny z standardem RoHS (oświadczenie producenta lub</w:t>
            </w:r>
            <w:r>
              <w:rPr>
                <w:sz w:val="20"/>
                <w:szCs w:val="20"/>
              </w:rPr>
              <w:t xml:space="preserve"> </w:t>
            </w:r>
            <w:r w:rsidRPr="00536B87">
              <w:rPr>
                <w:sz w:val="20"/>
                <w:szCs w:val="20"/>
              </w:rPr>
              <w:t>przedstawiciela producenta)</w:t>
            </w:r>
          </w:p>
        </w:tc>
        <w:tc>
          <w:tcPr>
            <w:tcW w:w="4749" w:type="dxa"/>
            <w:vAlign w:val="center"/>
          </w:tcPr>
          <w:p w:rsidR="00EB022A" w:rsidRPr="001B5EC1" w:rsidRDefault="00EB022A"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EB022A" w:rsidP="003246DB">
            <w:pPr>
              <w:spacing w:after="0" w:line="240" w:lineRule="auto"/>
              <w:ind w:left="-108"/>
              <w:jc w:val="center"/>
              <w:rPr>
                <w:rFonts w:cs="Arial"/>
                <w:sz w:val="20"/>
                <w:szCs w:val="20"/>
              </w:rPr>
            </w:pPr>
            <w:r>
              <w:rPr>
                <w:rFonts w:cs="Arial"/>
                <w:sz w:val="20"/>
                <w:szCs w:val="20"/>
              </w:rPr>
              <w:t>15</w:t>
            </w:r>
          </w:p>
        </w:tc>
        <w:tc>
          <w:tcPr>
            <w:tcW w:w="4748" w:type="dxa"/>
            <w:gridSpan w:val="2"/>
            <w:tcBorders>
              <w:top w:val="nil"/>
            </w:tcBorders>
            <w:vAlign w:val="center"/>
          </w:tcPr>
          <w:p w:rsidR="003246DB" w:rsidRDefault="003246DB" w:rsidP="003246DB">
            <w:pPr>
              <w:spacing w:after="0" w:line="240" w:lineRule="auto"/>
              <w:rPr>
                <w:sz w:val="20"/>
                <w:szCs w:val="20"/>
              </w:rPr>
            </w:pPr>
            <w:r w:rsidRPr="001B5EC1">
              <w:rPr>
                <w:rFonts w:cs="Arial"/>
                <w:b/>
                <w:sz w:val="20"/>
                <w:szCs w:val="20"/>
              </w:rPr>
              <w:t xml:space="preserve">Gwarancja: </w:t>
            </w:r>
            <w:r w:rsidRPr="001B5EC1">
              <w:rPr>
                <w:sz w:val="20"/>
                <w:szCs w:val="20"/>
              </w:rPr>
              <w:t>60 miesięcy gwarancji producenta. Gwaran</w:t>
            </w:r>
            <w:r w:rsidR="00EB022A">
              <w:rPr>
                <w:sz w:val="20"/>
                <w:szCs w:val="20"/>
              </w:rPr>
              <w:t>towany czas reakcji – 4 godziny od zarejestrowania zgłoszenia.</w:t>
            </w:r>
          </w:p>
          <w:p w:rsidR="00851FD1" w:rsidRPr="00B966D6" w:rsidRDefault="00851FD1" w:rsidP="00851FD1">
            <w:pPr>
              <w:spacing w:after="0" w:line="240" w:lineRule="auto"/>
              <w:rPr>
                <w:sz w:val="20"/>
                <w:szCs w:val="20"/>
              </w:rPr>
            </w:pPr>
            <w:r w:rsidRPr="00B966D6">
              <w:rPr>
                <w:sz w:val="20"/>
                <w:szCs w:val="20"/>
              </w:rPr>
              <w:t>Serwis gwarancyjny realizowany będzie przez:</w:t>
            </w:r>
          </w:p>
          <w:p w:rsidR="00851FD1" w:rsidRPr="001B5EC1" w:rsidRDefault="00851FD1" w:rsidP="00851FD1">
            <w:pPr>
              <w:spacing w:after="0" w:line="240" w:lineRule="auto"/>
              <w:rPr>
                <w:sz w:val="20"/>
                <w:szCs w:val="20"/>
              </w:rPr>
            </w:pPr>
            <w:r w:rsidRPr="00B966D6">
              <w:rPr>
                <w:sz w:val="20"/>
                <w:szCs w:val="20"/>
              </w:rPr>
              <w:t>(wpisać adres, nr telefonu i email do kontaktu)</w:t>
            </w:r>
          </w:p>
        </w:tc>
        <w:tc>
          <w:tcPr>
            <w:tcW w:w="4749" w:type="dxa"/>
            <w:vAlign w:val="center"/>
          </w:tcPr>
          <w:p w:rsidR="003246DB" w:rsidRPr="001B5EC1" w:rsidRDefault="003246DB" w:rsidP="003246DB">
            <w:pPr>
              <w:spacing w:after="0" w:line="240" w:lineRule="auto"/>
              <w:jc w:val="center"/>
              <w:rPr>
                <w:rFonts w:cs="Arial"/>
                <w:sz w:val="20"/>
                <w:szCs w:val="20"/>
              </w:rPr>
            </w:pPr>
          </w:p>
        </w:tc>
      </w:tr>
    </w:tbl>
    <w:p w:rsidR="003246DB" w:rsidRDefault="003246DB"/>
    <w:p w:rsidR="003246DB" w:rsidRDefault="003246DB" w:rsidP="003246DB">
      <w:r>
        <w:br w:type="page"/>
      </w:r>
    </w:p>
    <w:p w:rsidR="003246DB" w:rsidRPr="007E0F52" w:rsidRDefault="003246DB" w:rsidP="003246DB">
      <w:pPr>
        <w:pStyle w:val="Nagwek1"/>
      </w:pPr>
      <w:bookmarkStart w:id="9" w:name="_Toc521933805"/>
      <w:r>
        <w:lastRenderedPageBreak/>
        <w:t>Switch 48</w:t>
      </w:r>
      <w:r w:rsidRPr="004B24EB">
        <w:t xml:space="preserve"> portowy</w:t>
      </w:r>
      <w:r w:rsidR="00E70191">
        <w:t xml:space="preserve"> typ 2</w:t>
      </w:r>
      <w:r>
        <w:t xml:space="preserve"> (8</w:t>
      </w:r>
      <w:r w:rsidRPr="007E0F52">
        <w:t xml:space="preserve"> szt.)</w:t>
      </w:r>
      <w:bookmarkEnd w:id="9"/>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3246D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3246DB" w:rsidRPr="001B5EC1" w:rsidRDefault="003246DB" w:rsidP="003246DB">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3246DB" w:rsidRPr="001B5EC1" w:rsidRDefault="003246DB" w:rsidP="003246DB">
            <w:pPr>
              <w:spacing w:after="0" w:line="240" w:lineRule="auto"/>
              <w:jc w:val="center"/>
              <w:rPr>
                <w:rFonts w:cs="Arial"/>
                <w:sz w:val="20"/>
                <w:szCs w:val="20"/>
              </w:rPr>
            </w:pPr>
          </w:p>
        </w:tc>
      </w:tr>
      <w:tr w:rsidR="003246D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3246DB" w:rsidRPr="001B5EC1" w:rsidRDefault="003246DB" w:rsidP="003246DB">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3246DB" w:rsidRPr="001B5EC1" w:rsidRDefault="003246DB" w:rsidP="003246DB">
            <w:pPr>
              <w:spacing w:after="0" w:line="240" w:lineRule="auto"/>
              <w:jc w:val="center"/>
              <w:rPr>
                <w:rFonts w:cs="Arial"/>
                <w:sz w:val="20"/>
                <w:szCs w:val="20"/>
              </w:rPr>
            </w:pPr>
          </w:p>
        </w:tc>
      </w:tr>
      <w:tr w:rsidR="003246D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3246DB" w:rsidRPr="001B5EC1" w:rsidRDefault="003246DB" w:rsidP="003246DB">
            <w:pPr>
              <w:spacing w:after="0" w:line="240" w:lineRule="auto"/>
              <w:rPr>
                <w:rFonts w:cs="Arial"/>
                <w:sz w:val="20"/>
                <w:szCs w:val="20"/>
              </w:rPr>
            </w:pPr>
            <w:r w:rsidRPr="001B5EC1">
              <w:rPr>
                <w:rFonts w:cs="Arial"/>
                <w:b/>
                <w:sz w:val="20"/>
                <w:szCs w:val="20"/>
              </w:rPr>
              <w:t xml:space="preserve">Rodzaj obudowy: </w:t>
            </w:r>
            <w:r w:rsidRPr="001B5EC1">
              <w:rPr>
                <w:rFonts w:cs="Arial"/>
                <w:sz w:val="20"/>
                <w:szCs w:val="20"/>
              </w:rPr>
              <w:t xml:space="preserve">Montowany w szafie </w:t>
            </w:r>
            <w:r w:rsidR="00536B87">
              <w:rPr>
                <w:rFonts w:cs="Arial"/>
                <w:sz w:val="20"/>
                <w:szCs w:val="20"/>
              </w:rPr>
              <w:t>typu Rack</w:t>
            </w:r>
            <w:r w:rsidRPr="001B5EC1">
              <w:rPr>
                <w:rFonts w:cs="Arial"/>
                <w:sz w:val="20"/>
                <w:szCs w:val="20"/>
              </w:rPr>
              <w:t xml:space="preserve"> 1U</w:t>
            </w:r>
          </w:p>
        </w:tc>
        <w:tc>
          <w:tcPr>
            <w:tcW w:w="4749" w:type="dxa"/>
          </w:tcPr>
          <w:p w:rsidR="003246DB" w:rsidRPr="001B5EC1" w:rsidRDefault="003246DB" w:rsidP="003246DB">
            <w:pPr>
              <w:spacing w:after="0" w:line="240" w:lineRule="auto"/>
              <w:jc w:val="center"/>
              <w:rPr>
                <w:rFonts w:cs="Arial"/>
                <w:sz w:val="20"/>
                <w:szCs w:val="20"/>
              </w:rPr>
            </w:pPr>
          </w:p>
        </w:tc>
      </w:tr>
      <w:tr w:rsidR="003246DB"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3246DB" w:rsidRPr="001B5EC1" w:rsidRDefault="003246DB" w:rsidP="003246DB">
            <w:pPr>
              <w:spacing w:after="0" w:line="240" w:lineRule="auto"/>
              <w:rPr>
                <w:sz w:val="20"/>
                <w:szCs w:val="20"/>
                <w:lang w:val="en-US"/>
              </w:rPr>
            </w:pPr>
            <w:r w:rsidRPr="001B5EC1">
              <w:rPr>
                <w:rFonts w:cs="Arial"/>
                <w:b/>
                <w:sz w:val="20"/>
                <w:szCs w:val="20"/>
                <w:lang w:val="en-US"/>
              </w:rPr>
              <w:t xml:space="preserve">Porty: </w:t>
            </w:r>
          </w:p>
          <w:p w:rsidR="003246DB" w:rsidRPr="001B5EC1" w:rsidRDefault="003246DB" w:rsidP="003246DB">
            <w:pPr>
              <w:spacing w:after="0" w:line="240" w:lineRule="auto"/>
              <w:rPr>
                <w:rFonts w:cs="Arial"/>
                <w:sz w:val="20"/>
                <w:szCs w:val="20"/>
                <w:lang w:val="en-US"/>
              </w:rPr>
            </w:pPr>
            <w:r w:rsidRPr="001B5EC1">
              <w:rPr>
                <w:rFonts w:cs="Arial"/>
                <w:sz w:val="20"/>
                <w:szCs w:val="20"/>
                <w:lang w:val="en-US"/>
              </w:rPr>
              <w:t>48 x 10/100/1000 (PoE+) + 2 x combo 10 Gigabit SFP+ + 2 x 10 Gigabit SFP+</w:t>
            </w:r>
          </w:p>
        </w:tc>
        <w:tc>
          <w:tcPr>
            <w:tcW w:w="4749" w:type="dxa"/>
          </w:tcPr>
          <w:p w:rsidR="003246DB" w:rsidRPr="001B5EC1" w:rsidRDefault="003246DB" w:rsidP="003246DB">
            <w:pPr>
              <w:spacing w:after="0" w:line="240" w:lineRule="auto"/>
              <w:jc w:val="center"/>
              <w:rPr>
                <w:rFonts w:cs="Arial"/>
                <w:sz w:val="20"/>
                <w:szCs w:val="20"/>
                <w:lang w:val="en-US"/>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3246DB" w:rsidRPr="001B5EC1" w:rsidRDefault="003246DB" w:rsidP="003246DB">
            <w:pPr>
              <w:spacing w:after="0" w:line="240" w:lineRule="auto"/>
              <w:rPr>
                <w:rFonts w:cs="Arial"/>
                <w:sz w:val="20"/>
                <w:szCs w:val="20"/>
              </w:rPr>
            </w:pPr>
            <w:r w:rsidRPr="001B5EC1">
              <w:rPr>
                <w:rFonts w:cs="Arial"/>
                <w:b/>
                <w:sz w:val="20"/>
                <w:szCs w:val="20"/>
              </w:rPr>
              <w:t xml:space="preserve">Zasilanie przez Ethernet: </w:t>
            </w:r>
            <w:r w:rsidRPr="001B5EC1">
              <w:rPr>
                <w:rFonts w:cs="Arial"/>
                <w:sz w:val="20"/>
                <w:szCs w:val="20"/>
              </w:rPr>
              <w:t>PoE+</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3246DB" w:rsidRPr="001B5EC1" w:rsidRDefault="003246DB" w:rsidP="003246DB">
            <w:pPr>
              <w:spacing w:after="0" w:line="240" w:lineRule="auto"/>
              <w:rPr>
                <w:sz w:val="20"/>
                <w:szCs w:val="20"/>
              </w:rPr>
            </w:pPr>
            <w:r w:rsidRPr="001B5EC1">
              <w:rPr>
                <w:rFonts w:cs="Arial"/>
                <w:b/>
                <w:sz w:val="20"/>
                <w:szCs w:val="20"/>
              </w:rPr>
              <w:t xml:space="preserve">Moc dedykowana dla PoE: </w:t>
            </w:r>
            <w:r w:rsidRPr="001B5EC1">
              <w:rPr>
                <w:rFonts w:cs="Arial"/>
                <w:sz w:val="20"/>
                <w:szCs w:val="20"/>
              </w:rPr>
              <w:t>382W</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3246DB" w:rsidRPr="001B5EC1" w:rsidRDefault="003246DB" w:rsidP="003246DB">
            <w:pPr>
              <w:spacing w:after="0" w:line="240" w:lineRule="auto"/>
              <w:rPr>
                <w:rFonts w:cs="Arial"/>
                <w:sz w:val="20"/>
                <w:szCs w:val="20"/>
              </w:rPr>
            </w:pPr>
            <w:r w:rsidRPr="001B5EC1">
              <w:rPr>
                <w:rFonts w:cs="Arial"/>
                <w:b/>
                <w:sz w:val="20"/>
                <w:szCs w:val="20"/>
              </w:rPr>
              <w:t xml:space="preserve">Wykonanie: </w:t>
            </w:r>
            <w:r w:rsidRPr="001B5EC1">
              <w:rPr>
                <w:rFonts w:cs="Arial"/>
                <w:sz w:val="20"/>
                <w:szCs w:val="20"/>
              </w:rPr>
              <w:t>Pojemność przełączania (rozmiar pakietu- 64 bajty): 130.94 Mpps; Zdolność przełączania: 176 Gbps</w:t>
            </w:r>
          </w:p>
        </w:tc>
        <w:tc>
          <w:tcPr>
            <w:tcW w:w="4749" w:type="dxa"/>
            <w:tcBorders>
              <w:bottom w:val="single" w:sz="4" w:space="0" w:color="000000"/>
            </w:tcBorders>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tcPr>
          <w:p w:rsidR="003246DB" w:rsidRPr="001B5EC1" w:rsidRDefault="003246DB" w:rsidP="003246DB">
            <w:pPr>
              <w:spacing w:after="0" w:line="240" w:lineRule="auto"/>
              <w:rPr>
                <w:sz w:val="20"/>
                <w:szCs w:val="20"/>
              </w:rPr>
            </w:pPr>
            <w:r w:rsidRPr="001B5EC1">
              <w:rPr>
                <w:b/>
                <w:sz w:val="20"/>
                <w:szCs w:val="20"/>
              </w:rPr>
              <w:t xml:space="preserve">Pojemność: </w:t>
            </w:r>
            <w:r w:rsidRPr="001B5EC1">
              <w:rPr>
                <w:sz w:val="20"/>
                <w:szCs w:val="20"/>
              </w:rPr>
              <w:t>Instalacje MSTP: 16; Aktywnych VLAN: 4096; Trasy IPv4 (statyczne): 8000; Trasy IPv6 (statyczne): 6000; Wpisy ACL: 2000</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3246DB" w:rsidRPr="001B5EC1" w:rsidRDefault="003246DB" w:rsidP="003246DB">
            <w:pPr>
              <w:spacing w:after="0" w:line="240" w:lineRule="auto"/>
              <w:rPr>
                <w:rFonts w:cs="Arial"/>
                <w:sz w:val="20"/>
                <w:szCs w:val="20"/>
              </w:rPr>
            </w:pPr>
            <w:r w:rsidRPr="001B5EC1">
              <w:rPr>
                <w:rFonts w:cs="Arial"/>
                <w:b/>
                <w:sz w:val="20"/>
                <w:szCs w:val="20"/>
              </w:rPr>
              <w:t xml:space="preserve">Wielkość tablicy adresów MAC: </w:t>
            </w:r>
            <w:r w:rsidRPr="001B5EC1">
              <w:rPr>
                <w:rFonts w:cs="Arial"/>
                <w:sz w:val="20"/>
                <w:szCs w:val="20"/>
              </w:rPr>
              <w:t>64k wpisów</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3246DB" w:rsidRPr="001B5EC1" w:rsidRDefault="003246DB" w:rsidP="003246DB">
            <w:pPr>
              <w:spacing w:after="0" w:line="240" w:lineRule="auto"/>
              <w:rPr>
                <w:sz w:val="20"/>
                <w:szCs w:val="20"/>
                <w:lang w:val="en-US"/>
              </w:rPr>
            </w:pPr>
            <w:r w:rsidRPr="001B5EC1">
              <w:rPr>
                <w:rFonts w:cs="Arial"/>
                <w:b/>
                <w:sz w:val="20"/>
                <w:szCs w:val="20"/>
                <w:lang w:val="en-US"/>
              </w:rPr>
              <w:t xml:space="preserve">Obsugiwane ramki Jumbo: </w:t>
            </w:r>
            <w:r w:rsidRPr="001B5EC1">
              <w:rPr>
                <w:rFonts w:cs="Arial"/>
                <w:sz w:val="20"/>
                <w:szCs w:val="20"/>
                <w:lang w:val="en-US"/>
              </w:rPr>
              <w:t>9000 bajtów</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9</w:t>
            </w:r>
          </w:p>
        </w:tc>
        <w:tc>
          <w:tcPr>
            <w:tcW w:w="4748" w:type="dxa"/>
            <w:gridSpan w:val="2"/>
            <w:tcBorders>
              <w:top w:val="nil"/>
            </w:tcBorders>
            <w:vAlign w:val="center"/>
          </w:tcPr>
          <w:p w:rsidR="003246DB" w:rsidRPr="001B5EC1" w:rsidRDefault="003246DB" w:rsidP="003246DB">
            <w:pPr>
              <w:spacing w:after="0" w:line="240" w:lineRule="auto"/>
              <w:rPr>
                <w:sz w:val="20"/>
                <w:szCs w:val="20"/>
                <w:lang w:val="en-US"/>
              </w:rPr>
            </w:pPr>
            <w:r w:rsidRPr="001B5EC1">
              <w:rPr>
                <w:rFonts w:cs="Arial"/>
                <w:b/>
                <w:sz w:val="20"/>
                <w:szCs w:val="20"/>
                <w:lang w:val="en-US"/>
              </w:rPr>
              <w:t xml:space="preserve">Protokół routingu: </w:t>
            </w:r>
            <w:r w:rsidRPr="001B5EC1">
              <w:rPr>
                <w:sz w:val="20"/>
                <w:szCs w:val="20"/>
                <w:lang w:val="en-US"/>
              </w:rPr>
              <w:t>IGMP v2 , IGMP,IGMPv3,routing statyczny IPv4,routing statyczny IPv6,policy-based routing (PBR),MLDv2,MLD,CIDR</w:t>
            </w:r>
          </w:p>
        </w:tc>
        <w:tc>
          <w:tcPr>
            <w:tcW w:w="4749" w:type="dxa"/>
            <w:vAlign w:val="center"/>
          </w:tcPr>
          <w:p w:rsidR="003246DB" w:rsidRPr="001B5EC1" w:rsidRDefault="003246DB" w:rsidP="003246DB">
            <w:pPr>
              <w:spacing w:after="0" w:line="240" w:lineRule="auto"/>
              <w:jc w:val="center"/>
              <w:rPr>
                <w:rFonts w:cs="Arial"/>
                <w:sz w:val="20"/>
                <w:szCs w:val="20"/>
                <w:lang w:val="en-US"/>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3246DB" w:rsidRPr="001B5EC1" w:rsidRDefault="003246DB" w:rsidP="003246DB">
            <w:pPr>
              <w:spacing w:after="0" w:line="240" w:lineRule="auto"/>
              <w:rPr>
                <w:sz w:val="20"/>
                <w:szCs w:val="20"/>
              </w:rPr>
            </w:pPr>
            <w:r w:rsidRPr="001B5EC1">
              <w:rPr>
                <w:rFonts w:cs="Arial"/>
                <w:b/>
                <w:sz w:val="20"/>
                <w:szCs w:val="20"/>
              </w:rPr>
              <w:t xml:space="preserve">Protokół zdalnego zarządzania: </w:t>
            </w:r>
            <w:r w:rsidRPr="001B5EC1">
              <w:rPr>
                <w:sz w:val="20"/>
                <w:szCs w:val="20"/>
              </w:rPr>
              <w:t>SNMP 2 ,SNMP,RMON ,Telnet,SNMP 3,HTTP,HTTPS ,T FTP,SSH ,SSH-2 ,CLI ,SCP</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3246DB" w:rsidRPr="001B5EC1" w:rsidRDefault="003246DB" w:rsidP="003246DB">
            <w:pPr>
              <w:spacing w:after="0" w:line="240" w:lineRule="auto"/>
              <w:rPr>
                <w:sz w:val="20"/>
                <w:szCs w:val="20"/>
              </w:rPr>
            </w:pPr>
            <w:r w:rsidRPr="001B5EC1">
              <w:rPr>
                <w:rFonts w:cs="Arial"/>
                <w:b/>
                <w:sz w:val="20"/>
                <w:szCs w:val="20"/>
              </w:rPr>
              <w:t xml:space="preserve">Cechy: </w:t>
            </w:r>
            <w:r w:rsidRPr="001B5EC1">
              <w:rPr>
                <w:sz w:val="20"/>
                <w:szCs w:val="20"/>
              </w:rPr>
              <w:t xml:space="preserve">Sterowanie przepływem,przełączanie warstwy 3,obsługa DHCP,nasłuchiwanie I G M P,obsługa Syslog,zapobieganie atakom typu DoS,dublowanie portów,ważone cykliczne kolejkowanie (WRR),Broadcast Storm Control,obsługa IPv6,kontrola nad szturmem pakietów multicast,kontrola nad szturmem pakietów unicast,możliwość aktualizacji firmwaru,obsługa SNTP,sFlow,obsługa protokołu Spanning Tree (STP),obsługa protokołu Rapid Spanning Tree (RSTP),obsługa protokołu Multiple Spanning Tree Protocol (MSTP),nasłuchiwanie DHCP,obsługa list dostępu (ACL),Quality of Service (QoS),IP Precedence,serwer DHCP,MLD snooping,Dynamic ARP Inspection (DAI),reset button,Cable Diagnostics Function,Uni-Directional Link Detection (UDLD),obsługa IPv4,przekaźnik D H C P,Port Security,Remote Switch Port Analyzer (RSPAN),klient DHCP,Energy Efficient Ethernet,Management Information Base (MIB),Class of Service (CoS),Generic Attribute Registration Protocol (GARP),Generic VLAN Registration Protocol (GVRP),Duplicated Address Detection,Type of Service (ToS),obsługuje DiffServ Code Point (DSCP),4 wentylatory,kontrolowana czasowo obsługa ACL,bufor pakietów 3MB,Storm Control,zabezpieczenie źródła IP,inspekcja ARP,Bridge protocol data unit </w:t>
            </w:r>
            <w:r w:rsidRPr="001B5EC1">
              <w:rPr>
                <w:sz w:val="20"/>
                <w:szCs w:val="20"/>
              </w:rPr>
              <w:lastRenderedPageBreak/>
              <w:t>(BPDU),Internet Control Message Protocol (ICMP),Secure Copy (SCP),Cisco Discovery Protocol,querier IGMP,VLAN Double Tagging (Q-inQ),odzwierciedlanie VLAN,klient DNS,Voice VLAN,zarządzanie VLAN,Secure Core Technology (SCT),Private VLAN Edge (PVE),LLDP-MED,blokowanie portów (HOLB),IP/Mac/Port Binding (IPMB),Secure Sensitive Data (SSD),Private VLAN,obsługa tunelu ISA TA P,osłona RA</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lastRenderedPageBreak/>
              <w:t>12</w:t>
            </w:r>
          </w:p>
        </w:tc>
        <w:tc>
          <w:tcPr>
            <w:tcW w:w="4748" w:type="dxa"/>
            <w:gridSpan w:val="2"/>
            <w:tcBorders>
              <w:top w:val="nil"/>
            </w:tcBorders>
            <w:vAlign w:val="center"/>
          </w:tcPr>
          <w:p w:rsidR="003246DB" w:rsidRPr="001B5EC1" w:rsidRDefault="003246DB" w:rsidP="003246DB">
            <w:pPr>
              <w:spacing w:after="0" w:line="240" w:lineRule="auto"/>
              <w:rPr>
                <w:sz w:val="20"/>
                <w:szCs w:val="20"/>
              </w:rPr>
            </w:pPr>
            <w:r w:rsidRPr="001B5EC1">
              <w:rPr>
                <w:rFonts w:cs="Arial"/>
                <w:b/>
                <w:sz w:val="20"/>
                <w:szCs w:val="20"/>
              </w:rPr>
              <w:t xml:space="preserve">Zgodność z normami: </w:t>
            </w:r>
            <w:r w:rsidRPr="001B5EC1">
              <w:rPr>
                <w:sz w:val="20"/>
                <w:szCs w:val="20"/>
              </w:rPr>
              <w:t>IEEE 802 .3 ,IEEE 802 .3u ,IEEE 802 .3z ,IEEE 802 .1D ,IEEE 802 .1Q ,IEEE 802.3ab,IEEE 802.1p,IEEE 802.3a f, IEEE 802 .3x ,IEEE 802 .3ad (LACP) ,IEEE 802 .1w ,IEEE 802 .1x ,IEEE 802 .3ae ,IEEE 802 .1s ,IEEE 802 .1ab (LLDP) ,IEEE 802 .3an ,IEEE 802 .3at ,IEEE 802 .3az</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3246DB" w:rsidRPr="001B5EC1" w:rsidRDefault="003246DB" w:rsidP="003246DB">
            <w:pPr>
              <w:spacing w:after="0" w:line="240" w:lineRule="auto"/>
              <w:rPr>
                <w:rFonts w:cs="Arial"/>
                <w:b/>
                <w:sz w:val="20"/>
                <w:szCs w:val="20"/>
              </w:rPr>
            </w:pPr>
            <w:r w:rsidRPr="001B5EC1">
              <w:rPr>
                <w:rFonts w:cs="Arial"/>
                <w:b/>
                <w:sz w:val="20"/>
                <w:szCs w:val="20"/>
              </w:rPr>
              <w:t xml:space="preserve">Zasilanie: </w:t>
            </w:r>
            <w:r w:rsidRPr="001B5EC1">
              <w:rPr>
                <w:sz w:val="20"/>
                <w:szCs w:val="20"/>
              </w:rPr>
              <w:t>AC 120/230 V (47 - 63 Hz)</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14</w:t>
            </w:r>
          </w:p>
        </w:tc>
        <w:tc>
          <w:tcPr>
            <w:tcW w:w="4748" w:type="dxa"/>
            <w:gridSpan w:val="2"/>
            <w:tcBorders>
              <w:top w:val="nil"/>
            </w:tcBorders>
            <w:vAlign w:val="center"/>
          </w:tcPr>
          <w:p w:rsidR="003246DB" w:rsidRPr="001B5EC1" w:rsidRDefault="003246DB" w:rsidP="003246DB">
            <w:pPr>
              <w:spacing w:after="0" w:line="240" w:lineRule="auto"/>
              <w:rPr>
                <w:rFonts w:cs="Arial"/>
                <w:b/>
                <w:sz w:val="20"/>
                <w:szCs w:val="20"/>
              </w:rPr>
            </w:pPr>
            <w:r w:rsidRPr="001B5EC1">
              <w:rPr>
                <w:rFonts w:cs="Arial"/>
                <w:b/>
                <w:sz w:val="20"/>
                <w:szCs w:val="20"/>
              </w:rPr>
              <w:t xml:space="preserve">Wymiary: </w:t>
            </w:r>
            <w:r w:rsidRPr="001B5EC1">
              <w:rPr>
                <w:rFonts w:cs="Arial"/>
                <w:sz w:val="20"/>
                <w:szCs w:val="20"/>
              </w:rPr>
              <w:t>Suma wymiarów nie może przekroczyć 940 mm</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15</w:t>
            </w:r>
          </w:p>
        </w:tc>
        <w:tc>
          <w:tcPr>
            <w:tcW w:w="4748" w:type="dxa"/>
            <w:gridSpan w:val="2"/>
            <w:tcBorders>
              <w:top w:val="nil"/>
            </w:tcBorders>
            <w:vAlign w:val="center"/>
          </w:tcPr>
          <w:p w:rsidR="003246DB" w:rsidRPr="001B5EC1" w:rsidRDefault="003246DB" w:rsidP="003246DB">
            <w:pPr>
              <w:spacing w:after="0" w:line="240" w:lineRule="auto"/>
              <w:rPr>
                <w:rFonts w:cs="Arial"/>
                <w:b/>
                <w:sz w:val="20"/>
                <w:szCs w:val="20"/>
              </w:rPr>
            </w:pPr>
            <w:r w:rsidRPr="001B5EC1">
              <w:rPr>
                <w:rFonts w:cs="Arial"/>
                <w:b/>
                <w:sz w:val="20"/>
                <w:szCs w:val="20"/>
              </w:rPr>
              <w:t xml:space="preserve">Waga: </w:t>
            </w:r>
            <w:r w:rsidRPr="001B5EC1">
              <w:rPr>
                <w:rFonts w:cs="Arial"/>
                <w:sz w:val="20"/>
                <w:szCs w:val="20"/>
              </w:rPr>
              <w:t>nie może przekroczyć 6 kg</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EB022A"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EB022A" w:rsidRPr="001B5EC1" w:rsidRDefault="00EB022A" w:rsidP="003246DB">
            <w:pPr>
              <w:spacing w:after="0" w:line="240" w:lineRule="auto"/>
              <w:ind w:left="-108"/>
              <w:jc w:val="center"/>
              <w:rPr>
                <w:rFonts w:cs="Arial"/>
                <w:sz w:val="20"/>
                <w:szCs w:val="20"/>
              </w:rPr>
            </w:pPr>
            <w:r>
              <w:rPr>
                <w:rFonts w:cs="Arial"/>
                <w:sz w:val="20"/>
                <w:szCs w:val="20"/>
              </w:rPr>
              <w:t>16</w:t>
            </w:r>
          </w:p>
        </w:tc>
        <w:tc>
          <w:tcPr>
            <w:tcW w:w="4748" w:type="dxa"/>
            <w:gridSpan w:val="2"/>
            <w:tcBorders>
              <w:top w:val="nil"/>
            </w:tcBorders>
            <w:vAlign w:val="center"/>
          </w:tcPr>
          <w:p w:rsidR="00EB022A" w:rsidRPr="00536B87" w:rsidRDefault="00EB022A" w:rsidP="00EB022A">
            <w:pPr>
              <w:spacing w:after="0" w:line="240" w:lineRule="auto"/>
              <w:rPr>
                <w:sz w:val="20"/>
                <w:szCs w:val="20"/>
              </w:rPr>
            </w:pPr>
            <w:r>
              <w:rPr>
                <w:rFonts w:cs="Arial"/>
                <w:b/>
                <w:sz w:val="20"/>
                <w:szCs w:val="20"/>
              </w:rPr>
              <w:t>Dokumenty</w:t>
            </w:r>
            <w:r w:rsidRPr="001B5EC1">
              <w:rPr>
                <w:rFonts w:cs="Arial"/>
                <w:b/>
                <w:sz w:val="20"/>
                <w:szCs w:val="20"/>
              </w:rPr>
              <w:t xml:space="preserve">: </w:t>
            </w:r>
            <w:r w:rsidRPr="00536B87">
              <w:rPr>
                <w:sz w:val="20"/>
                <w:szCs w:val="20"/>
              </w:rPr>
              <w:t>zamawiający wymaga aby oferowany przełącznik:</w:t>
            </w:r>
          </w:p>
          <w:p w:rsidR="00EB022A" w:rsidRDefault="00EB022A" w:rsidP="00EB022A">
            <w:pPr>
              <w:spacing w:after="0" w:line="240" w:lineRule="auto"/>
              <w:rPr>
                <w:sz w:val="20"/>
                <w:szCs w:val="20"/>
              </w:rPr>
            </w:pPr>
            <w:r w:rsidRPr="00536B87">
              <w:rPr>
                <w:sz w:val="20"/>
                <w:szCs w:val="20"/>
              </w:rPr>
              <w:t>- po</w:t>
            </w:r>
            <w:r>
              <w:rPr>
                <w:sz w:val="20"/>
                <w:szCs w:val="20"/>
              </w:rPr>
              <w:t xml:space="preserve">siadał deklarację zgodności CE </w:t>
            </w:r>
          </w:p>
          <w:p w:rsidR="00EB022A" w:rsidRPr="001B5EC1" w:rsidRDefault="00EB022A" w:rsidP="00EB022A">
            <w:pPr>
              <w:spacing w:after="0" w:line="240" w:lineRule="auto"/>
              <w:rPr>
                <w:rFonts w:cs="Arial"/>
                <w:b/>
                <w:sz w:val="20"/>
                <w:szCs w:val="20"/>
              </w:rPr>
            </w:pPr>
            <w:r w:rsidRPr="00536B87">
              <w:rPr>
                <w:sz w:val="20"/>
                <w:szCs w:val="20"/>
              </w:rPr>
              <w:t>- jest zgodny z standardem RoHS (oświadczenie producenta lub</w:t>
            </w:r>
            <w:r>
              <w:rPr>
                <w:sz w:val="20"/>
                <w:szCs w:val="20"/>
              </w:rPr>
              <w:t xml:space="preserve"> </w:t>
            </w:r>
            <w:r w:rsidRPr="00536B87">
              <w:rPr>
                <w:sz w:val="20"/>
                <w:szCs w:val="20"/>
              </w:rPr>
              <w:t>przedstawiciela producenta)</w:t>
            </w:r>
          </w:p>
        </w:tc>
        <w:tc>
          <w:tcPr>
            <w:tcW w:w="4749" w:type="dxa"/>
            <w:vAlign w:val="center"/>
          </w:tcPr>
          <w:p w:rsidR="00EB022A" w:rsidRPr="001B5EC1" w:rsidRDefault="00EB022A" w:rsidP="003246DB">
            <w:pPr>
              <w:spacing w:after="0" w:line="240" w:lineRule="auto"/>
              <w:jc w:val="center"/>
              <w:rPr>
                <w:rFonts w:cs="Arial"/>
                <w:sz w:val="20"/>
                <w:szCs w:val="20"/>
              </w:rPr>
            </w:pPr>
          </w:p>
        </w:tc>
      </w:tr>
      <w:tr w:rsidR="003246DB" w:rsidRPr="001B5EC1" w:rsidTr="00324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20"/>
        </w:trPr>
        <w:tc>
          <w:tcPr>
            <w:tcW w:w="426" w:type="dxa"/>
            <w:vAlign w:val="center"/>
          </w:tcPr>
          <w:p w:rsidR="003246DB" w:rsidRPr="001B5EC1" w:rsidRDefault="00EB022A" w:rsidP="003246DB">
            <w:pPr>
              <w:spacing w:after="0" w:line="240" w:lineRule="auto"/>
              <w:ind w:left="-108"/>
              <w:jc w:val="center"/>
              <w:rPr>
                <w:rFonts w:cs="Arial"/>
                <w:sz w:val="20"/>
                <w:szCs w:val="20"/>
              </w:rPr>
            </w:pPr>
            <w:r>
              <w:rPr>
                <w:rFonts w:cs="Arial"/>
                <w:sz w:val="20"/>
                <w:szCs w:val="20"/>
              </w:rPr>
              <w:t>17</w:t>
            </w:r>
          </w:p>
        </w:tc>
        <w:tc>
          <w:tcPr>
            <w:tcW w:w="4748" w:type="dxa"/>
            <w:gridSpan w:val="2"/>
            <w:tcBorders>
              <w:top w:val="nil"/>
            </w:tcBorders>
            <w:vAlign w:val="center"/>
          </w:tcPr>
          <w:p w:rsidR="003246DB" w:rsidRDefault="003246DB" w:rsidP="003246DB">
            <w:pPr>
              <w:spacing w:after="0" w:line="240" w:lineRule="auto"/>
              <w:rPr>
                <w:rFonts w:cs="Arial"/>
                <w:sz w:val="20"/>
                <w:szCs w:val="20"/>
              </w:rPr>
            </w:pPr>
            <w:r w:rsidRPr="001B5EC1">
              <w:rPr>
                <w:rFonts w:cs="Arial"/>
                <w:b/>
                <w:sz w:val="20"/>
                <w:szCs w:val="20"/>
              </w:rPr>
              <w:t xml:space="preserve">Gwarancja: </w:t>
            </w:r>
            <w:r w:rsidRPr="001B5EC1">
              <w:rPr>
                <w:rFonts w:cs="Arial"/>
                <w:sz w:val="20"/>
                <w:szCs w:val="20"/>
              </w:rPr>
              <w:t>60 miesięcy gwarancji producenta</w:t>
            </w:r>
            <w:r w:rsidR="00851FD1">
              <w:rPr>
                <w:rFonts w:cs="Arial"/>
                <w:sz w:val="20"/>
                <w:szCs w:val="20"/>
              </w:rPr>
              <w:t>.</w:t>
            </w:r>
          </w:p>
          <w:p w:rsidR="00851FD1" w:rsidRPr="00B966D6" w:rsidRDefault="00851FD1" w:rsidP="00851FD1">
            <w:pPr>
              <w:spacing w:after="0" w:line="240" w:lineRule="auto"/>
              <w:rPr>
                <w:sz w:val="20"/>
                <w:szCs w:val="20"/>
              </w:rPr>
            </w:pPr>
            <w:r w:rsidRPr="00B966D6">
              <w:rPr>
                <w:sz w:val="20"/>
                <w:szCs w:val="20"/>
              </w:rPr>
              <w:t>Serwis gwarancyjny realizowany będzie przez:</w:t>
            </w:r>
          </w:p>
          <w:p w:rsidR="00851FD1" w:rsidRPr="001B5EC1" w:rsidRDefault="00851FD1" w:rsidP="00851FD1">
            <w:pPr>
              <w:spacing w:after="0" w:line="240" w:lineRule="auto"/>
              <w:rPr>
                <w:rFonts w:cs="Arial"/>
                <w:sz w:val="20"/>
                <w:szCs w:val="20"/>
              </w:rPr>
            </w:pPr>
            <w:r w:rsidRPr="00B966D6">
              <w:rPr>
                <w:sz w:val="20"/>
                <w:szCs w:val="20"/>
              </w:rPr>
              <w:t>(wpisać adres, nr telefonu i email do kontaktu)</w:t>
            </w:r>
          </w:p>
        </w:tc>
        <w:tc>
          <w:tcPr>
            <w:tcW w:w="4749" w:type="dxa"/>
            <w:vAlign w:val="center"/>
          </w:tcPr>
          <w:p w:rsidR="003246DB" w:rsidRPr="001B5EC1" w:rsidRDefault="003246DB" w:rsidP="003246DB">
            <w:pPr>
              <w:spacing w:after="0" w:line="240" w:lineRule="auto"/>
              <w:jc w:val="center"/>
              <w:rPr>
                <w:rFonts w:cs="Arial"/>
                <w:sz w:val="20"/>
                <w:szCs w:val="20"/>
              </w:rPr>
            </w:pPr>
          </w:p>
        </w:tc>
      </w:tr>
    </w:tbl>
    <w:p w:rsidR="003246DB" w:rsidRDefault="003246DB" w:rsidP="003246DB"/>
    <w:p w:rsidR="003246DB" w:rsidRDefault="003246DB" w:rsidP="003246DB">
      <w:r>
        <w:br w:type="page"/>
      </w:r>
    </w:p>
    <w:p w:rsidR="003246DB" w:rsidRDefault="003246DB" w:rsidP="00AF1481">
      <w:pPr>
        <w:pStyle w:val="Nagwek1"/>
        <w:spacing w:after="0" w:line="240" w:lineRule="auto"/>
      </w:pPr>
      <w:bookmarkStart w:id="10" w:name="_Toc521933806"/>
      <w:r w:rsidRPr="003246DB">
        <w:lastRenderedPageBreak/>
        <w:t>Sieciowe urządzen</w:t>
      </w:r>
      <w:r w:rsidR="00AF1481">
        <w:t xml:space="preserve">ie zabezpieczające - Firewall </w:t>
      </w:r>
      <w:r>
        <w:t>(1</w:t>
      </w:r>
      <w:r w:rsidRPr="007E0F52">
        <w:t xml:space="preserve"> szt.)</w:t>
      </w:r>
      <w:bookmarkEnd w:id="10"/>
    </w:p>
    <w:p w:rsidR="00AF1481" w:rsidRPr="00AF1481" w:rsidRDefault="00AF1481" w:rsidP="00AF1481">
      <w:r w:rsidRPr="003246DB">
        <w:t>klaster (składający się z 2 sztuk urządzeń)</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3246D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3246DB" w:rsidRPr="001B5EC1" w:rsidRDefault="003246DB" w:rsidP="003246DB">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3246DB" w:rsidRPr="001B5EC1" w:rsidRDefault="003246DB" w:rsidP="003246DB">
            <w:pPr>
              <w:spacing w:after="0" w:line="240" w:lineRule="auto"/>
              <w:jc w:val="center"/>
              <w:rPr>
                <w:rFonts w:cs="Arial"/>
                <w:sz w:val="20"/>
                <w:szCs w:val="20"/>
              </w:rPr>
            </w:pPr>
          </w:p>
        </w:tc>
      </w:tr>
      <w:tr w:rsidR="003246D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3246DB" w:rsidRPr="001B5EC1" w:rsidRDefault="003246DB" w:rsidP="003246DB">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3246DB" w:rsidRPr="001B5EC1" w:rsidRDefault="003246DB" w:rsidP="003246DB">
            <w:pPr>
              <w:spacing w:after="0" w:line="240" w:lineRule="auto"/>
              <w:jc w:val="center"/>
              <w:rPr>
                <w:rFonts w:cs="Arial"/>
                <w:sz w:val="20"/>
                <w:szCs w:val="20"/>
              </w:rPr>
            </w:pPr>
          </w:p>
        </w:tc>
      </w:tr>
      <w:tr w:rsidR="003246D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3246DB" w:rsidRPr="001B5EC1" w:rsidRDefault="003246DB" w:rsidP="003246DB">
            <w:pPr>
              <w:spacing w:after="0" w:line="240" w:lineRule="auto"/>
              <w:rPr>
                <w:rFonts w:cs="Arial"/>
                <w:b/>
                <w:sz w:val="20"/>
                <w:szCs w:val="20"/>
              </w:rPr>
            </w:pPr>
            <w:r w:rsidRPr="001B5EC1">
              <w:rPr>
                <w:b/>
                <w:sz w:val="20"/>
                <w:szCs w:val="20"/>
              </w:rPr>
              <w:t xml:space="preserve">Obsługa sieci: </w:t>
            </w:r>
            <w:r w:rsidRPr="001B5EC1">
              <w:rPr>
                <w:sz w:val="20"/>
                <w:szCs w:val="20"/>
              </w:rPr>
              <w:t>Urządzenie ma posiadać wsparcie dla protokołu IPv4 oraz IPv6 co najmniej na poziomie konfiguracji adresów dla interfejsów, routingu, firewalla, systemu IPS oraz usług sieciowych takich jak np. DHCP.</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3246DB" w:rsidRPr="001B5EC1" w:rsidRDefault="003246DB" w:rsidP="003246DB">
            <w:pPr>
              <w:spacing w:after="0" w:line="240" w:lineRule="auto"/>
              <w:rPr>
                <w:b/>
                <w:sz w:val="20"/>
                <w:szCs w:val="20"/>
              </w:rPr>
            </w:pPr>
            <w:r w:rsidRPr="001B5EC1">
              <w:rPr>
                <w:b/>
                <w:sz w:val="20"/>
                <w:szCs w:val="20"/>
              </w:rPr>
              <w:t xml:space="preserve">Zapora korporacyjna (Firewall): </w:t>
            </w:r>
          </w:p>
          <w:p w:rsidR="003246DB" w:rsidRPr="001B5EC1" w:rsidRDefault="003246DB" w:rsidP="003246DB">
            <w:pPr>
              <w:pStyle w:val="tretekstu"/>
              <w:tabs>
                <w:tab w:val="left" w:pos="720"/>
              </w:tabs>
              <w:spacing w:before="0" w:beforeAutospacing="0" w:after="0" w:afterAutospacing="0"/>
              <w:rPr>
                <w:rFonts w:asciiTheme="minorHAnsi" w:hAnsiTheme="minorHAnsi"/>
                <w:sz w:val="20"/>
                <w:szCs w:val="20"/>
              </w:rPr>
            </w:pPr>
            <w:r w:rsidRPr="001B5EC1">
              <w:rPr>
                <w:rFonts w:asciiTheme="minorHAnsi" w:hAnsiTheme="minorHAnsi"/>
                <w:bCs/>
                <w:sz w:val="20"/>
                <w:szCs w:val="20"/>
              </w:rPr>
              <w:t>- Urządzenie ma być wyposażone w Firewall klasy Stateful Inspection.</w:t>
            </w:r>
          </w:p>
          <w:p w:rsidR="003246DB" w:rsidRPr="001B5EC1" w:rsidRDefault="003246DB" w:rsidP="003246DB">
            <w:pPr>
              <w:pStyle w:val="tretekstu"/>
              <w:tabs>
                <w:tab w:val="left" w:pos="720"/>
              </w:tabs>
              <w:spacing w:before="0" w:beforeAutospacing="0" w:after="0" w:afterAutospacing="0"/>
              <w:rPr>
                <w:rFonts w:asciiTheme="minorHAnsi" w:hAnsiTheme="minorHAnsi"/>
                <w:sz w:val="20"/>
                <w:szCs w:val="20"/>
              </w:rPr>
            </w:pPr>
            <w:r w:rsidRPr="001B5EC1">
              <w:rPr>
                <w:rFonts w:asciiTheme="minorHAnsi" w:hAnsiTheme="minorHAnsi"/>
                <w:sz w:val="20"/>
                <w:szCs w:val="20"/>
              </w:rPr>
              <w:t xml:space="preserve">- </w:t>
            </w:r>
            <w:r w:rsidRPr="001B5EC1">
              <w:rPr>
                <w:rFonts w:asciiTheme="minorHAnsi" w:hAnsiTheme="minorHAnsi"/>
                <w:bCs/>
                <w:sz w:val="20"/>
                <w:szCs w:val="20"/>
              </w:rPr>
              <w:t>Urządzenie ma obsługiwać translacje adresów NAT n:1, NAT 1:1 oraz PAT.</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ma dawać  możliwość ustawienia trybu pracy jako router warstwy trzeciej, jako bridge warstwy drugiej oraz hybrydowo (częściowo jako router, a częściowo jako bridge).</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Administrator musi mieć możliwość budowania reguł firewalla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p w:rsidR="003246DB" w:rsidRPr="001B5EC1" w:rsidRDefault="003246DB" w:rsidP="003246DB">
            <w:pPr>
              <w:pStyle w:val="Tekstpodstawowy"/>
              <w:spacing w:after="0"/>
              <w:rPr>
                <w:rFonts w:asciiTheme="minorHAnsi" w:hAnsiTheme="minorHAnsi"/>
                <w:sz w:val="20"/>
                <w:lang w:val="pl-PL"/>
              </w:rPr>
            </w:pPr>
            <w:r w:rsidRPr="001B5EC1">
              <w:rPr>
                <w:rFonts w:asciiTheme="minorHAnsi" w:eastAsia="Tahoma" w:hAnsiTheme="minorHAnsi"/>
                <w:sz w:val="20"/>
                <w:lang w:val="pl-PL"/>
              </w:rPr>
              <w:t xml:space="preserve">- </w:t>
            </w:r>
            <w:r w:rsidRPr="001B5EC1">
              <w:rPr>
                <w:rFonts w:asciiTheme="minorHAnsi" w:hAnsiTheme="minorHAnsi"/>
                <w:sz w:val="20"/>
                <w:lang w:val="pl-PL"/>
              </w:rPr>
              <w:t>Administrator ma możliwość zdefiniowania minimum 10 różnych, niezależnie konfigurowalnych, zestawów reguł na firewall’u.</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bCs/>
                <w:sz w:val="20"/>
                <w:szCs w:val="20"/>
              </w:rPr>
              <w:t>Edytor reguł na firewallu ma posiadać wbudowany analizator reguł, który eliminuje sprzeczności w konfiguracji reguł lub wskazuje na użycie nieistniejących elementów (obiektów).</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Firewall ma umożliwiać uwierzytelnienie i autoryzację użytkowników w oparciu o bazę lokalną, zewnętrzny serwer RADIUS, LDAP (wewnętrzny i zewnętrzny) lub przy współpracy z uwierzytelnieniem Windows 2k (Kerberos).</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3246DB" w:rsidRPr="001B5EC1" w:rsidRDefault="003246DB" w:rsidP="003246DB">
            <w:pPr>
              <w:spacing w:after="0" w:line="240" w:lineRule="auto"/>
              <w:rPr>
                <w:b/>
                <w:sz w:val="20"/>
                <w:szCs w:val="20"/>
              </w:rPr>
            </w:pPr>
            <w:r w:rsidRPr="001B5EC1">
              <w:rPr>
                <w:b/>
                <w:sz w:val="20"/>
                <w:szCs w:val="20"/>
              </w:rPr>
              <w:t>Intrusion Prevention System (IPS):</w:t>
            </w:r>
          </w:p>
          <w:p w:rsidR="003246DB" w:rsidRPr="001B5EC1" w:rsidRDefault="003246DB" w:rsidP="003246DB">
            <w:pPr>
              <w:spacing w:after="0" w:line="240" w:lineRule="auto"/>
              <w:rPr>
                <w:rFonts w:cs="Tahoma"/>
                <w:sz w:val="20"/>
                <w:szCs w:val="20"/>
              </w:rPr>
            </w:pPr>
            <w:r w:rsidRPr="001B5EC1">
              <w:rPr>
                <w:rFonts w:eastAsia="Tahoma" w:cs="Tahoma"/>
                <w:bCs/>
                <w:sz w:val="20"/>
                <w:szCs w:val="20"/>
              </w:rPr>
              <w:t xml:space="preserve">- </w:t>
            </w:r>
            <w:r w:rsidRPr="001B5EC1">
              <w:rPr>
                <w:rFonts w:cs="Tahoma"/>
                <w:sz w:val="20"/>
                <w:szCs w:val="20"/>
              </w:rPr>
              <w:t xml:space="preserve">System detekcji i prewencji włamań (IPS) ma być zaimplementowany w jądrze systemu i ma wykrywać włamania oraz anomalia w ruchu sieciowym przy pomocy </w:t>
            </w:r>
            <w:r w:rsidRPr="001B5EC1">
              <w:rPr>
                <w:rFonts w:cs="Tahoma"/>
                <w:bCs/>
                <w:sz w:val="20"/>
                <w:szCs w:val="20"/>
              </w:rPr>
              <w:t>analizy protokołów</w:t>
            </w:r>
            <w:r w:rsidRPr="001B5EC1">
              <w:rPr>
                <w:rFonts w:cs="Tahoma"/>
                <w:sz w:val="20"/>
                <w:szCs w:val="20"/>
              </w:rPr>
              <w:t>, a</w:t>
            </w:r>
            <w:r w:rsidRPr="001B5EC1">
              <w:rPr>
                <w:rFonts w:cs="Tahoma"/>
                <w:bCs/>
                <w:sz w:val="20"/>
                <w:szCs w:val="20"/>
              </w:rPr>
              <w:t>nalizy heurystycznej oraz analizy w oparciu o sygnatury kontekstowe</w:t>
            </w:r>
            <w:r w:rsidRPr="001B5EC1">
              <w:rPr>
                <w:rFonts w:cs="Tahoma"/>
                <w:sz w:val="20"/>
                <w:szCs w:val="20"/>
              </w:rPr>
              <w:t>.</w:t>
            </w:r>
          </w:p>
          <w:p w:rsidR="003246DB" w:rsidRPr="001B5EC1" w:rsidRDefault="003246DB" w:rsidP="003246DB">
            <w:pPr>
              <w:spacing w:after="0" w:line="240" w:lineRule="auto"/>
              <w:rPr>
                <w:sz w:val="20"/>
                <w:szCs w:val="20"/>
              </w:rPr>
            </w:pPr>
            <w:r w:rsidRPr="001B5EC1">
              <w:rPr>
                <w:rFonts w:cs="Tahoma"/>
                <w:sz w:val="20"/>
                <w:szCs w:val="20"/>
              </w:rPr>
              <w:t xml:space="preserve">- </w:t>
            </w:r>
            <w:r w:rsidRPr="001B5EC1">
              <w:rPr>
                <w:bCs/>
                <w:sz w:val="20"/>
                <w:szCs w:val="20"/>
              </w:rPr>
              <w:t xml:space="preserve">Moduł IPS musi być opracowany przez producenta urządzenia. Nie dopuszcza się aby moduł IPS pochodził </w:t>
            </w:r>
            <w:r w:rsidRPr="001B5EC1">
              <w:rPr>
                <w:bCs/>
                <w:sz w:val="20"/>
                <w:szCs w:val="20"/>
              </w:rPr>
              <w:lastRenderedPageBreak/>
              <w:t>od zewnętrznego dostawcy.</w:t>
            </w:r>
          </w:p>
          <w:p w:rsidR="003246DB" w:rsidRPr="001B5EC1" w:rsidRDefault="003246DB" w:rsidP="003246DB">
            <w:pPr>
              <w:spacing w:after="0" w:line="240" w:lineRule="auto"/>
              <w:rPr>
                <w:sz w:val="20"/>
                <w:szCs w:val="20"/>
              </w:rPr>
            </w:pPr>
            <w:r w:rsidRPr="001B5EC1">
              <w:rPr>
                <w:rFonts w:eastAsia="Tahoma" w:cs="Tahoma"/>
                <w:bCs/>
                <w:sz w:val="20"/>
                <w:szCs w:val="20"/>
              </w:rPr>
              <w:t xml:space="preserve">- </w:t>
            </w:r>
            <w:r w:rsidRPr="001B5EC1">
              <w:rPr>
                <w:rFonts w:cs="Tahoma"/>
                <w:bCs/>
                <w:sz w:val="20"/>
                <w:szCs w:val="20"/>
              </w:rPr>
              <w:t>Moduł IPS musi zabezpieczać przed co najmniej 10 000 ataków i zagrożeń.</w:t>
            </w:r>
          </w:p>
          <w:p w:rsidR="003246DB" w:rsidRPr="001B5EC1" w:rsidRDefault="003246DB" w:rsidP="003246DB">
            <w:pPr>
              <w:spacing w:after="0" w:line="240" w:lineRule="auto"/>
              <w:rPr>
                <w:rFonts w:cs="Tahoma"/>
                <w:bCs/>
                <w:sz w:val="20"/>
                <w:szCs w:val="20"/>
              </w:rPr>
            </w:pPr>
            <w:r w:rsidRPr="001B5EC1">
              <w:rPr>
                <w:sz w:val="20"/>
                <w:szCs w:val="20"/>
              </w:rPr>
              <w:t xml:space="preserve">- </w:t>
            </w:r>
            <w:r w:rsidRPr="001B5EC1">
              <w:rPr>
                <w:rFonts w:cs="Tahoma"/>
                <w:bCs/>
                <w:sz w:val="20"/>
                <w:szCs w:val="20"/>
              </w:rPr>
              <w:t>Administrator musi mieć możliwość tworzenia własnych sygnatur dla systemu IPS.</w:t>
            </w:r>
          </w:p>
          <w:p w:rsidR="003246DB" w:rsidRPr="001B5EC1" w:rsidRDefault="003246DB" w:rsidP="003246DB">
            <w:pPr>
              <w:spacing w:after="0" w:line="240" w:lineRule="auto"/>
              <w:rPr>
                <w:sz w:val="20"/>
                <w:szCs w:val="20"/>
              </w:rPr>
            </w:pPr>
            <w:r w:rsidRPr="001B5EC1">
              <w:rPr>
                <w:rFonts w:cs="Tahoma"/>
                <w:bCs/>
                <w:sz w:val="20"/>
                <w:szCs w:val="20"/>
              </w:rPr>
              <w:t xml:space="preserve">- </w:t>
            </w:r>
            <w:r w:rsidRPr="001B5EC1">
              <w:rPr>
                <w:bCs/>
                <w:sz w:val="20"/>
                <w:szCs w:val="20"/>
              </w:rPr>
              <w:t>Moduł IPS ma nie tylko wykrywać ale również usuwać szkodliwą zawartość w kodzie HTML oraz Javascript żądanej przez użytkownika strony internetowej.</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ma mieć możliwość inspekcji ruchu tunelowanego wewnątrz protokołu SSL, co najmniej w zakresie analizy HTTPS, FTPS, POP3S oraz SMTPS.</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lastRenderedPageBreak/>
              <w:t>4</w:t>
            </w:r>
          </w:p>
        </w:tc>
        <w:tc>
          <w:tcPr>
            <w:tcW w:w="4748" w:type="dxa"/>
            <w:gridSpan w:val="2"/>
            <w:tcBorders>
              <w:bottom w:val="single" w:sz="4" w:space="0" w:color="000000"/>
            </w:tcBorders>
            <w:vAlign w:val="center"/>
          </w:tcPr>
          <w:p w:rsidR="003246DB" w:rsidRPr="001B5EC1" w:rsidRDefault="003246DB" w:rsidP="003246DB">
            <w:pPr>
              <w:spacing w:after="0" w:line="240" w:lineRule="auto"/>
              <w:rPr>
                <w:b/>
                <w:sz w:val="20"/>
                <w:szCs w:val="20"/>
              </w:rPr>
            </w:pPr>
            <w:r w:rsidRPr="001B5EC1">
              <w:rPr>
                <w:b/>
                <w:sz w:val="20"/>
                <w:szCs w:val="20"/>
              </w:rPr>
              <w:t>Kształtowanie pasma (Traffic Shapping):</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Urządzenie ma mieć możliwość kształtowania pasma w oparciu o priorytetyzację ruchu oraz minimalną i maksymalną wartość pasma.</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Ograniczenie pasma lub priorytetyzacja ma być określana względem reguły na firewallu w odniesieniu do pojedynczego połączenia, adresu IP lub autoryzowanego użytkownika oraz pola DSCP.</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Rozwiązanie ma umożliwiać tworzenie tzw. kolejki nie mającej wpływu na kształtowanie pasma a jedynie na śledzenie konkretnego typu ruchu (monitoring).</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Urządzenie ma umożliwiać kształtowanie pasma na podstawie aplikacji generującej ruch.</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3246DB" w:rsidRPr="001B5EC1" w:rsidRDefault="003246DB" w:rsidP="003246DB">
            <w:pPr>
              <w:spacing w:after="0" w:line="240" w:lineRule="auto"/>
              <w:rPr>
                <w:b/>
                <w:sz w:val="20"/>
                <w:szCs w:val="20"/>
              </w:rPr>
            </w:pPr>
            <w:r w:rsidRPr="001B5EC1">
              <w:rPr>
                <w:b/>
                <w:sz w:val="20"/>
                <w:szCs w:val="20"/>
              </w:rPr>
              <w:t xml:space="preserve">Ochrona antywirusowa: </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Rozwiązanie ma zezwalać na zastosowanie jednego z co najmniej dwóch skanerów antywirusowych dostarczonych przez firmy trzecie (innych niż producent rozwiązania).</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Co najmniej jeden z dwóch skanerów antywirusowych ma być dostarczany w ramach podstawowej licencji.</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Administrator ma mieć możliwość określenia maksymalnej wielkości pliku jaki będzie poddawany analizie skanerem antywirusowym.</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4749" w:type="dxa"/>
            <w:tcBorders>
              <w:bottom w:val="single" w:sz="4" w:space="0" w:color="000000"/>
            </w:tcBorders>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tcPr>
          <w:p w:rsidR="003246DB" w:rsidRPr="001B5EC1" w:rsidRDefault="003246DB" w:rsidP="003246DB">
            <w:pPr>
              <w:spacing w:after="0" w:line="240" w:lineRule="auto"/>
              <w:rPr>
                <w:b/>
                <w:sz w:val="20"/>
                <w:szCs w:val="20"/>
              </w:rPr>
            </w:pPr>
            <w:r w:rsidRPr="001B5EC1">
              <w:rPr>
                <w:b/>
                <w:sz w:val="20"/>
                <w:szCs w:val="20"/>
              </w:rPr>
              <w:t>Ochrona Antyspam:</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Producent ma udostępniać mechanizm klasyfikacji poczty elektronicznej określający czy jest pocztą niechcianą (SPAM).</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Ochrona antyspam ma działać w oparciu o:</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a.    </w:t>
            </w:r>
            <w:r w:rsidRPr="001B5EC1">
              <w:rPr>
                <w:rFonts w:asciiTheme="minorHAnsi" w:hAnsiTheme="minorHAnsi"/>
                <w:bCs/>
                <w:sz w:val="20"/>
                <w:szCs w:val="20"/>
              </w:rPr>
              <w:t>białe/czarne listy,</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b.    </w:t>
            </w:r>
            <w:r w:rsidRPr="001B5EC1">
              <w:rPr>
                <w:rFonts w:asciiTheme="minorHAnsi" w:hAnsiTheme="minorHAnsi"/>
                <w:bCs/>
                <w:sz w:val="20"/>
                <w:szCs w:val="20"/>
              </w:rPr>
              <w:t>DNS RBL,</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c.     </w:t>
            </w:r>
            <w:r w:rsidRPr="001B5EC1">
              <w:rPr>
                <w:rFonts w:asciiTheme="minorHAnsi" w:hAnsiTheme="minorHAnsi"/>
                <w:bCs/>
                <w:sz w:val="20"/>
                <w:szCs w:val="20"/>
              </w:rPr>
              <w:t>heurystyczny skaner.</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 xml:space="preserve">W przypadku ochrony w oparciu o DNS RBL administrator może modyfikować listę serwerów RBL lub skorzystać z domyślnie wprowadzonych przez producenta serwerów. Może także definiować dowolną </w:t>
            </w:r>
            <w:r w:rsidRPr="001B5EC1">
              <w:rPr>
                <w:rFonts w:asciiTheme="minorHAnsi" w:hAnsiTheme="minorHAnsi"/>
                <w:bCs/>
                <w:sz w:val="20"/>
                <w:szCs w:val="20"/>
              </w:rPr>
              <w:lastRenderedPageBreak/>
              <w:t>ilość wykorzystywanych serwerów RBL.</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bCs/>
                <w:sz w:val="20"/>
                <w:szCs w:val="20"/>
              </w:rPr>
              <w:t xml:space="preserve">- </w:t>
            </w:r>
            <w:r w:rsidRPr="001B5EC1">
              <w:rPr>
                <w:rFonts w:asciiTheme="minorHAnsi" w:hAnsiTheme="minorHAnsi"/>
                <w:bCs/>
                <w:sz w:val="20"/>
                <w:szCs w:val="20"/>
              </w:rPr>
              <w:t>Wpis w nagłówku wiadomości zaklasyfikowanej jako spam ma być w formacie zgodnym z formatem programu Spamassassin.</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lastRenderedPageBreak/>
              <w:t>7</w:t>
            </w:r>
          </w:p>
        </w:tc>
        <w:tc>
          <w:tcPr>
            <w:tcW w:w="4748" w:type="dxa"/>
            <w:gridSpan w:val="2"/>
            <w:tcBorders>
              <w:top w:val="nil"/>
            </w:tcBorders>
            <w:vAlign w:val="center"/>
          </w:tcPr>
          <w:p w:rsidR="003246DB" w:rsidRPr="001B5EC1" w:rsidRDefault="003246DB" w:rsidP="003246DB">
            <w:pPr>
              <w:spacing w:after="0" w:line="240" w:lineRule="auto"/>
              <w:rPr>
                <w:b/>
                <w:sz w:val="20"/>
                <w:szCs w:val="20"/>
              </w:rPr>
            </w:pPr>
            <w:r w:rsidRPr="001B5EC1">
              <w:rPr>
                <w:b/>
                <w:sz w:val="20"/>
                <w:szCs w:val="20"/>
              </w:rPr>
              <w:t>Wirtualne sieci prywatne (VPN):</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ma posiadać wbudowany serwer VPN umożliwiający budowanie połączeń VPN typu client-to-site (klient mobilny – lokalizacja) lub site-to-site (lokalizacja-lokalizacja).</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Odpowiednio kanały VPN można budować w oparciu o:</w:t>
            </w:r>
          </w:p>
          <w:p w:rsidR="003246DB" w:rsidRPr="001B5EC1" w:rsidRDefault="003246DB" w:rsidP="003246DB">
            <w:pPr>
              <w:spacing w:after="0" w:line="240" w:lineRule="auto"/>
              <w:rPr>
                <w:sz w:val="20"/>
                <w:szCs w:val="20"/>
              </w:rPr>
            </w:pPr>
            <w:r w:rsidRPr="001B5EC1">
              <w:rPr>
                <w:rFonts w:eastAsia="Tahoma" w:cs="Tahoma"/>
                <w:sz w:val="20"/>
                <w:szCs w:val="20"/>
              </w:rPr>
              <w:t>a.</w:t>
            </w:r>
            <w:r w:rsidRPr="001B5EC1">
              <w:rPr>
                <w:rFonts w:eastAsia="Tahoma"/>
                <w:sz w:val="20"/>
                <w:szCs w:val="20"/>
              </w:rPr>
              <w:t xml:space="preserve">    </w:t>
            </w:r>
            <w:r w:rsidRPr="001B5EC1">
              <w:rPr>
                <w:rFonts w:cs="Tahoma"/>
                <w:sz w:val="20"/>
                <w:szCs w:val="20"/>
              </w:rPr>
              <w:t>PPTP VPN,</w:t>
            </w:r>
          </w:p>
          <w:p w:rsidR="003246DB" w:rsidRPr="001B5EC1" w:rsidRDefault="003246DB" w:rsidP="003246DB">
            <w:pPr>
              <w:spacing w:after="0" w:line="240" w:lineRule="auto"/>
              <w:rPr>
                <w:sz w:val="20"/>
                <w:szCs w:val="20"/>
              </w:rPr>
            </w:pPr>
            <w:r w:rsidRPr="001B5EC1">
              <w:rPr>
                <w:rFonts w:eastAsia="Tahoma" w:cs="Tahoma"/>
                <w:sz w:val="20"/>
                <w:szCs w:val="20"/>
              </w:rPr>
              <w:t>b.</w:t>
            </w:r>
            <w:r w:rsidRPr="001B5EC1">
              <w:rPr>
                <w:rFonts w:eastAsia="Tahoma"/>
                <w:sz w:val="20"/>
                <w:szCs w:val="20"/>
              </w:rPr>
              <w:t xml:space="preserve">    </w:t>
            </w:r>
            <w:r w:rsidRPr="001B5EC1">
              <w:rPr>
                <w:rFonts w:cs="Tahoma"/>
                <w:sz w:val="20"/>
                <w:szCs w:val="20"/>
              </w:rPr>
              <w:t>IPSec VPN,</w:t>
            </w:r>
          </w:p>
          <w:p w:rsidR="003246DB" w:rsidRPr="001B5EC1" w:rsidRDefault="003246DB" w:rsidP="003246DB">
            <w:pPr>
              <w:spacing w:after="0" w:line="240" w:lineRule="auto"/>
              <w:rPr>
                <w:sz w:val="20"/>
                <w:szCs w:val="20"/>
              </w:rPr>
            </w:pPr>
            <w:r w:rsidRPr="001B5EC1">
              <w:rPr>
                <w:rFonts w:eastAsia="Tahoma" w:cs="Tahoma"/>
                <w:sz w:val="20"/>
                <w:szCs w:val="20"/>
              </w:rPr>
              <w:t>c.</w:t>
            </w:r>
            <w:r w:rsidRPr="001B5EC1">
              <w:rPr>
                <w:rFonts w:eastAsia="Tahoma"/>
                <w:sz w:val="20"/>
                <w:szCs w:val="20"/>
              </w:rPr>
              <w:t xml:space="preserve">     </w:t>
            </w:r>
            <w:r w:rsidRPr="001B5EC1">
              <w:rPr>
                <w:rFonts w:cs="Tahoma"/>
                <w:sz w:val="20"/>
                <w:szCs w:val="20"/>
              </w:rPr>
              <w:t>SSL VPN</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SSL VPN musi działać w trybach Tunel i Portal.</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W ramach funkcji SSL VPN producenci powinien dostarczać klienta VPN</w:t>
            </w:r>
            <w:r w:rsidRPr="001B5EC1">
              <w:rPr>
                <w:rFonts w:cs="Tahoma"/>
                <w:sz w:val="20"/>
                <w:szCs w:val="20"/>
              </w:rPr>
              <w:br/>
              <w:t>współpracującego z oferowanym rozwiązaniem.</w:t>
            </w:r>
          </w:p>
          <w:p w:rsidR="003246DB" w:rsidRPr="001B5EC1" w:rsidRDefault="003246DB" w:rsidP="003246DB">
            <w:pPr>
              <w:spacing w:after="0" w:line="240" w:lineRule="auto"/>
              <w:rPr>
                <w:rFonts w:cs="Tahoma"/>
                <w:sz w:val="20"/>
                <w:szCs w:val="20"/>
              </w:rPr>
            </w:pPr>
            <w:r w:rsidRPr="001B5EC1">
              <w:rPr>
                <w:rFonts w:eastAsia="Tahoma" w:cs="Tahoma"/>
                <w:sz w:val="20"/>
                <w:szCs w:val="20"/>
              </w:rPr>
              <w:t xml:space="preserve">- </w:t>
            </w:r>
            <w:r w:rsidRPr="001B5EC1">
              <w:rPr>
                <w:rFonts w:cs="Tahoma"/>
                <w:sz w:val="20"/>
                <w:szCs w:val="20"/>
              </w:rPr>
              <w:t>Urządzenie ma posiadać funkcjonalność przełączenia tunelu na łącze zapasowe na wypadek awarii łącza dostawcy podstawowego (VPN Failover).</w:t>
            </w:r>
          </w:p>
          <w:p w:rsidR="003246DB" w:rsidRPr="001B5EC1" w:rsidRDefault="003246DB" w:rsidP="003246DB">
            <w:pPr>
              <w:spacing w:after="0" w:line="240" w:lineRule="auto"/>
              <w:rPr>
                <w:bCs/>
                <w:sz w:val="20"/>
                <w:szCs w:val="20"/>
              </w:rPr>
            </w:pPr>
            <w:r w:rsidRPr="001B5EC1">
              <w:rPr>
                <w:rFonts w:cs="Tahoma"/>
                <w:sz w:val="20"/>
                <w:szCs w:val="20"/>
              </w:rPr>
              <w:t xml:space="preserve">- </w:t>
            </w:r>
            <w:r w:rsidRPr="001B5EC1">
              <w:rPr>
                <w:bCs/>
                <w:sz w:val="20"/>
                <w:szCs w:val="20"/>
              </w:rPr>
              <w:t>Urządzenie ma posiadać wsparcie dla technologii XAuth, Hub ‘n’ Spoke oraz modconf.</w:t>
            </w:r>
          </w:p>
          <w:p w:rsidR="003246DB" w:rsidRPr="001B5EC1" w:rsidRDefault="003246DB" w:rsidP="003246DB">
            <w:pPr>
              <w:spacing w:after="0" w:line="240" w:lineRule="auto"/>
              <w:rPr>
                <w:sz w:val="20"/>
                <w:szCs w:val="20"/>
              </w:rPr>
            </w:pPr>
            <w:r w:rsidRPr="001B5EC1">
              <w:rPr>
                <w:bCs/>
                <w:sz w:val="20"/>
                <w:szCs w:val="20"/>
              </w:rPr>
              <w:t>- Urządzenie ma umożliwiać tworzenie tuneli w oparciu o technologię Route Based.</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3246DB" w:rsidRPr="001B5EC1" w:rsidRDefault="003246DB" w:rsidP="003246DB">
            <w:pPr>
              <w:spacing w:after="0" w:line="240" w:lineRule="auto"/>
              <w:rPr>
                <w:b/>
                <w:sz w:val="20"/>
                <w:szCs w:val="20"/>
              </w:rPr>
            </w:pPr>
            <w:r w:rsidRPr="001B5EC1">
              <w:rPr>
                <w:b/>
                <w:sz w:val="20"/>
                <w:szCs w:val="20"/>
              </w:rPr>
              <w:t xml:space="preserve">Filtr dostępu do stron WWW: </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Urządzenie ma posiadać wbudowany filtr URL.</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Filtr URL ma działać w oparciu o klasyfikację URL zawierającą co najmniej 50 kategorii tematycznych stron internetowych.</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Administrator musi mieć możliwość dodawania własnych kategorii URL.</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Urządzenie nie jest limitowane pod względem kategorii URL dodawanych przez administratora.</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Moduł filtra URL, wspierany przez HTTP PROXY, musi być zgodny z protokołem ICAP co najmniej w trybie REQUEST.</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Administrator posiada możliwość zdefiniowania akcji w przypadku zaklasyfikowania danej strony do konkretnej kategorii. Do wyboru jest jedna z trzech akcji:</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a.    </w:t>
            </w:r>
            <w:r w:rsidRPr="001B5EC1">
              <w:rPr>
                <w:rFonts w:asciiTheme="minorHAnsi" w:hAnsiTheme="minorHAnsi"/>
                <w:sz w:val="20"/>
                <w:szCs w:val="20"/>
              </w:rPr>
              <w:t>blokowanie dostępu do adresu URL,</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b.    </w:t>
            </w:r>
            <w:r w:rsidRPr="001B5EC1">
              <w:rPr>
                <w:rFonts w:asciiTheme="minorHAnsi" w:hAnsiTheme="minorHAnsi"/>
                <w:sz w:val="20"/>
                <w:szCs w:val="20"/>
              </w:rPr>
              <w:t>zezwolenie na dostęp do adresu URL,</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c.     </w:t>
            </w:r>
            <w:r w:rsidRPr="001B5EC1">
              <w:rPr>
                <w:rFonts w:asciiTheme="minorHAnsi" w:hAnsiTheme="minorHAnsi"/>
                <w:sz w:val="20"/>
                <w:szCs w:val="20"/>
              </w:rPr>
              <w:t>blokowanie dostępu do adresu URL oraz wyświetlenie strony HTML zdefiniowanej przez administratora.</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Administrator musi mieć możliwość zdefiniowania co najmniej 4 różnych stron z komunikatem o zablokowaniu strony.</w:t>
            </w:r>
          </w:p>
          <w:p w:rsidR="003246DB" w:rsidRPr="001B5EC1" w:rsidRDefault="003246DB" w:rsidP="003246DB">
            <w:pPr>
              <w:pStyle w:val="Tekstpodstawowy"/>
              <w:spacing w:after="0"/>
              <w:rPr>
                <w:rFonts w:asciiTheme="minorHAnsi" w:hAnsiTheme="minorHAnsi"/>
                <w:sz w:val="20"/>
                <w:lang w:val="pl-PL"/>
              </w:rPr>
            </w:pPr>
            <w:r w:rsidRPr="001B5EC1">
              <w:rPr>
                <w:rFonts w:asciiTheme="minorHAnsi" w:eastAsia="Tahoma" w:hAnsiTheme="minorHAnsi"/>
                <w:sz w:val="20"/>
                <w:lang w:val="pl-PL"/>
              </w:rPr>
              <w:t xml:space="preserve">- </w:t>
            </w:r>
            <w:r w:rsidRPr="001B5EC1">
              <w:rPr>
                <w:rFonts w:asciiTheme="minorHAnsi" w:hAnsiTheme="minorHAnsi"/>
                <w:sz w:val="20"/>
                <w:lang w:val="pl-PL"/>
              </w:rPr>
              <w:t>Strona blokady powinna umożliwiać wykorzystanie zmiennych środowiskowych.</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Filtrowanie URL musi uwzględniać także komunikację po protokole HTTPS.</w:t>
            </w:r>
          </w:p>
          <w:p w:rsidR="003246DB" w:rsidRPr="001B5EC1" w:rsidRDefault="003246DB" w:rsidP="003246DB">
            <w:pPr>
              <w:pStyle w:val="Tekstpodstawowy"/>
              <w:spacing w:after="0"/>
              <w:rPr>
                <w:rFonts w:asciiTheme="minorHAnsi" w:hAnsiTheme="minorHAnsi"/>
                <w:sz w:val="20"/>
                <w:lang w:val="pl-PL"/>
              </w:rPr>
            </w:pPr>
            <w:r w:rsidRPr="001B5EC1">
              <w:rPr>
                <w:rFonts w:asciiTheme="minorHAnsi" w:eastAsia="Tahoma" w:hAnsiTheme="minorHAnsi"/>
                <w:sz w:val="20"/>
                <w:lang w:val="pl-PL"/>
              </w:rPr>
              <w:t xml:space="preserve">- </w:t>
            </w:r>
            <w:r w:rsidRPr="001B5EC1">
              <w:rPr>
                <w:rFonts w:asciiTheme="minorHAnsi" w:hAnsiTheme="minorHAnsi"/>
                <w:sz w:val="20"/>
                <w:lang w:val="pl-PL"/>
              </w:rPr>
              <w:t>Urządzenie musi pozwalać na identyfikację i blokowanie przesyłanych danych z wykorzystaniem typu MIME.</w:t>
            </w:r>
          </w:p>
          <w:p w:rsidR="003246DB" w:rsidRPr="001B5EC1" w:rsidRDefault="003246DB" w:rsidP="003246DB">
            <w:pPr>
              <w:pStyle w:val="Tekstpodstawowy"/>
              <w:spacing w:after="0"/>
              <w:rPr>
                <w:rFonts w:asciiTheme="minorHAnsi" w:hAnsiTheme="minorHAnsi"/>
                <w:sz w:val="20"/>
                <w:lang w:val="pl-PL"/>
              </w:rPr>
            </w:pPr>
            <w:r w:rsidRPr="001B5EC1">
              <w:rPr>
                <w:rFonts w:asciiTheme="minorHAnsi" w:eastAsia="Tahoma" w:hAnsiTheme="minorHAnsi"/>
                <w:sz w:val="20"/>
                <w:lang w:val="pl-PL"/>
              </w:rPr>
              <w:t xml:space="preserve">- </w:t>
            </w:r>
            <w:r w:rsidRPr="001B5EC1">
              <w:rPr>
                <w:rFonts w:asciiTheme="minorHAnsi" w:hAnsiTheme="minorHAnsi"/>
                <w:sz w:val="20"/>
                <w:lang w:val="pl-PL"/>
              </w:rPr>
              <w:t xml:space="preserve">Urządzenie posiada możliwość stworzenia białej listy stron dostępnych poprzez HTTPS, które nie będą </w:t>
            </w:r>
            <w:r w:rsidRPr="001B5EC1">
              <w:rPr>
                <w:rFonts w:asciiTheme="minorHAnsi" w:hAnsiTheme="minorHAnsi"/>
                <w:sz w:val="20"/>
                <w:lang w:val="pl-PL"/>
              </w:rPr>
              <w:lastRenderedPageBreak/>
              <w:t>deszyfrowane.</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Urządzenie ma posiadać możliwość włączenia pamięci cache dla ruchu http.</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lastRenderedPageBreak/>
              <w:t>9</w:t>
            </w:r>
          </w:p>
        </w:tc>
        <w:tc>
          <w:tcPr>
            <w:tcW w:w="4748" w:type="dxa"/>
            <w:gridSpan w:val="2"/>
            <w:tcBorders>
              <w:top w:val="nil"/>
            </w:tcBorders>
            <w:vAlign w:val="center"/>
          </w:tcPr>
          <w:p w:rsidR="003246DB" w:rsidRPr="001B5EC1" w:rsidRDefault="003246DB" w:rsidP="003246DB">
            <w:pPr>
              <w:spacing w:after="0" w:line="240" w:lineRule="auto"/>
              <w:rPr>
                <w:b/>
                <w:sz w:val="20"/>
                <w:szCs w:val="20"/>
              </w:rPr>
            </w:pPr>
            <w:r w:rsidRPr="001B5EC1">
              <w:rPr>
                <w:b/>
                <w:sz w:val="20"/>
                <w:szCs w:val="20"/>
              </w:rPr>
              <w:t>Uwierzytelnianie:</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Urządzenie ma zezwalać na uruchomienie systemu uwierzytelniania użytkowników w oparciu o:</w:t>
            </w:r>
          </w:p>
          <w:p w:rsidR="003246DB" w:rsidRPr="001B5EC1" w:rsidRDefault="003246DB" w:rsidP="003246DB">
            <w:pPr>
              <w:pStyle w:val="Tekstpodstawowy"/>
              <w:spacing w:after="0"/>
              <w:rPr>
                <w:rFonts w:asciiTheme="minorHAnsi" w:hAnsiTheme="minorHAnsi"/>
                <w:sz w:val="20"/>
                <w:lang w:val="pl-PL"/>
              </w:rPr>
            </w:pPr>
            <w:r w:rsidRPr="001B5EC1">
              <w:rPr>
                <w:rFonts w:asciiTheme="minorHAnsi" w:eastAsia="Tahoma" w:hAnsiTheme="minorHAnsi"/>
                <w:sz w:val="20"/>
                <w:lang w:val="pl-PL"/>
              </w:rPr>
              <w:t xml:space="preserve">a.    </w:t>
            </w:r>
            <w:r w:rsidRPr="001B5EC1">
              <w:rPr>
                <w:rFonts w:asciiTheme="minorHAnsi" w:hAnsiTheme="minorHAnsi"/>
                <w:sz w:val="20"/>
                <w:lang w:val="pl-PL"/>
              </w:rPr>
              <w:t>lokalną bazę użytkowników (wewnętrzny LDAP),</w:t>
            </w:r>
          </w:p>
          <w:p w:rsidR="003246DB" w:rsidRPr="001B5EC1" w:rsidRDefault="003246DB" w:rsidP="003246DB">
            <w:pPr>
              <w:pStyle w:val="Tekstpodstawowy"/>
              <w:spacing w:after="0"/>
              <w:rPr>
                <w:rFonts w:asciiTheme="minorHAnsi" w:hAnsiTheme="minorHAnsi"/>
                <w:sz w:val="20"/>
                <w:lang w:val="pl-PL"/>
              </w:rPr>
            </w:pPr>
            <w:r w:rsidRPr="001B5EC1">
              <w:rPr>
                <w:rFonts w:asciiTheme="minorHAnsi" w:eastAsia="Tahoma" w:hAnsiTheme="minorHAnsi"/>
                <w:sz w:val="20"/>
                <w:lang w:val="pl-PL"/>
              </w:rPr>
              <w:t xml:space="preserve">b.    </w:t>
            </w:r>
            <w:r w:rsidRPr="001B5EC1">
              <w:rPr>
                <w:rFonts w:asciiTheme="minorHAnsi" w:hAnsiTheme="minorHAnsi"/>
                <w:sz w:val="20"/>
                <w:lang w:val="pl-PL"/>
              </w:rPr>
              <w:t>zewnętrzną bazę użytkowników (zewnętrzny LDAP),</w:t>
            </w:r>
          </w:p>
          <w:p w:rsidR="003246DB" w:rsidRPr="001B5EC1" w:rsidRDefault="003246DB" w:rsidP="003246DB">
            <w:pPr>
              <w:pStyle w:val="Tekstpodstawowy"/>
              <w:spacing w:after="0"/>
              <w:rPr>
                <w:rFonts w:asciiTheme="minorHAnsi" w:hAnsiTheme="minorHAnsi"/>
                <w:sz w:val="20"/>
              </w:rPr>
            </w:pPr>
            <w:r w:rsidRPr="001B5EC1">
              <w:rPr>
                <w:rFonts w:asciiTheme="minorHAnsi" w:eastAsia="Tahoma" w:hAnsiTheme="minorHAnsi"/>
                <w:sz w:val="20"/>
                <w:lang w:val="en-US"/>
              </w:rPr>
              <w:t xml:space="preserve">c.     </w:t>
            </w:r>
            <w:r w:rsidRPr="001B5EC1">
              <w:rPr>
                <w:rFonts w:asciiTheme="minorHAnsi" w:hAnsiTheme="minorHAnsi"/>
                <w:sz w:val="20"/>
                <w:lang w:val="en-US"/>
              </w:rPr>
              <w:t>usługę katalogową Microsoft Active Directory.</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Rozwiązanie musi pozwalać na równoczesne użycie co najmniej 5 różnych baz LDAP.</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 xml:space="preserve">Rozwiązanie ma zezwalać na uruchomienie specjalnego portalu, który umożliwia </w:t>
            </w:r>
            <w:r w:rsidRPr="001B5EC1">
              <w:rPr>
                <w:rFonts w:asciiTheme="minorHAnsi" w:hAnsiTheme="minorHAnsi"/>
                <w:sz w:val="20"/>
                <w:szCs w:val="20"/>
              </w:rPr>
              <w:br/>
              <w:t>autoryzacje w oparciu o protokoły:</w:t>
            </w:r>
          </w:p>
          <w:p w:rsidR="003246DB" w:rsidRPr="001B5EC1" w:rsidRDefault="003246DB" w:rsidP="003246DB">
            <w:pPr>
              <w:pStyle w:val="tretekstu"/>
              <w:spacing w:before="0" w:beforeAutospacing="0" w:after="0" w:afterAutospacing="0"/>
              <w:rPr>
                <w:rFonts w:asciiTheme="minorHAnsi" w:hAnsiTheme="minorHAnsi"/>
                <w:sz w:val="20"/>
                <w:szCs w:val="20"/>
                <w:lang w:val="en-US"/>
              </w:rPr>
            </w:pPr>
            <w:r w:rsidRPr="001B5EC1">
              <w:rPr>
                <w:rFonts w:asciiTheme="minorHAnsi" w:eastAsia="Tahoma" w:hAnsiTheme="minorHAnsi"/>
                <w:sz w:val="20"/>
                <w:szCs w:val="20"/>
                <w:lang w:val="en-US"/>
              </w:rPr>
              <w:t xml:space="preserve">a.    </w:t>
            </w:r>
            <w:r w:rsidRPr="001B5EC1">
              <w:rPr>
                <w:rFonts w:asciiTheme="minorHAnsi" w:hAnsiTheme="minorHAnsi"/>
                <w:sz w:val="20"/>
                <w:szCs w:val="20"/>
                <w:lang w:val="en-US"/>
              </w:rPr>
              <w:t>SSL,</w:t>
            </w:r>
          </w:p>
          <w:p w:rsidR="003246DB" w:rsidRPr="001B5EC1" w:rsidRDefault="003246DB" w:rsidP="003246DB">
            <w:pPr>
              <w:pStyle w:val="tretekstu"/>
              <w:spacing w:before="0" w:beforeAutospacing="0" w:after="0" w:afterAutospacing="0"/>
              <w:rPr>
                <w:rFonts w:asciiTheme="minorHAnsi" w:hAnsiTheme="minorHAnsi"/>
                <w:sz w:val="20"/>
                <w:szCs w:val="20"/>
                <w:lang w:val="en-US"/>
              </w:rPr>
            </w:pPr>
            <w:r w:rsidRPr="001B5EC1">
              <w:rPr>
                <w:rFonts w:asciiTheme="minorHAnsi" w:eastAsia="Tahoma" w:hAnsiTheme="minorHAnsi"/>
                <w:sz w:val="20"/>
                <w:szCs w:val="20"/>
                <w:lang w:val="en-US"/>
              </w:rPr>
              <w:t xml:space="preserve">b.    </w:t>
            </w:r>
            <w:r w:rsidRPr="001B5EC1">
              <w:rPr>
                <w:rFonts w:asciiTheme="minorHAnsi" w:hAnsiTheme="minorHAnsi"/>
                <w:sz w:val="20"/>
                <w:szCs w:val="20"/>
                <w:lang w:val="en-US"/>
              </w:rPr>
              <w:t>Radius,</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lang w:val="en-US"/>
              </w:rPr>
              <w:t xml:space="preserve">c.     </w:t>
            </w:r>
            <w:r w:rsidRPr="001B5EC1">
              <w:rPr>
                <w:rFonts w:asciiTheme="minorHAnsi" w:hAnsiTheme="minorHAnsi"/>
                <w:sz w:val="20"/>
                <w:szCs w:val="20"/>
              </w:rPr>
              <w:t>Kerberos.</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Urządzenie ma posiadać co najmniej dwa mechanizmy transparentnej autoryzacji użytkowników w usłudze katalogowej Microsoft Active Directory.</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Co najmniej jedna z metod transparentnej autoryzacji nie wymaga instalacji dedykowanego agenta.</w:t>
            </w:r>
          </w:p>
          <w:p w:rsidR="003246DB" w:rsidRPr="001B5EC1" w:rsidRDefault="003246DB" w:rsidP="003246DB">
            <w:pPr>
              <w:pStyle w:val="tretekstu"/>
              <w:spacing w:before="0" w:beforeAutospacing="0" w:after="0" w:afterAutospacing="0"/>
              <w:rPr>
                <w:rFonts w:asciiTheme="minorHAnsi" w:hAnsiTheme="minorHAnsi"/>
                <w:sz w:val="20"/>
                <w:szCs w:val="20"/>
              </w:rPr>
            </w:pPr>
            <w:r w:rsidRPr="001B5EC1">
              <w:rPr>
                <w:rFonts w:asciiTheme="minorHAnsi" w:eastAsia="Tahoma" w:hAnsiTheme="minorHAnsi"/>
                <w:sz w:val="20"/>
                <w:szCs w:val="20"/>
              </w:rPr>
              <w:t xml:space="preserve">- </w:t>
            </w:r>
            <w:r w:rsidRPr="001B5EC1">
              <w:rPr>
                <w:rFonts w:asciiTheme="minorHAnsi" w:hAnsiTheme="minorHAnsi"/>
                <w:sz w:val="20"/>
                <w:szCs w:val="20"/>
              </w:rPr>
              <w:t>Autoryzacja użytkowników z Microsoft Active Directory nie wymaga modyfikacji schematu domeny.</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3246DB" w:rsidRPr="001B5EC1" w:rsidRDefault="003246DB" w:rsidP="003246DB">
            <w:pPr>
              <w:spacing w:after="0" w:line="240" w:lineRule="auto"/>
              <w:rPr>
                <w:b/>
                <w:sz w:val="20"/>
                <w:szCs w:val="20"/>
              </w:rPr>
            </w:pPr>
            <w:r w:rsidRPr="001B5EC1">
              <w:rPr>
                <w:b/>
                <w:sz w:val="20"/>
                <w:szCs w:val="20"/>
              </w:rPr>
              <w:t>Administracja łączami do Internetu (ISP):</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ma posiadać wsparcie dla mechanizmów równoważenia obciążenia łączy do sieci Internet (tzw. Load Balancing).</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Mechanizm równoważenia obciążenia łącza internetowego ma działać w oparciu o następujące dwa mechanizmy:</w:t>
            </w:r>
          </w:p>
          <w:p w:rsidR="003246DB" w:rsidRPr="001B5EC1" w:rsidRDefault="003246DB" w:rsidP="003246DB">
            <w:pPr>
              <w:spacing w:after="0" w:line="240" w:lineRule="auto"/>
              <w:jc w:val="both"/>
              <w:rPr>
                <w:sz w:val="20"/>
                <w:szCs w:val="20"/>
              </w:rPr>
            </w:pPr>
            <w:r w:rsidRPr="001B5EC1">
              <w:rPr>
                <w:rFonts w:eastAsia="Tahoma" w:cs="Tahoma"/>
                <w:sz w:val="20"/>
                <w:szCs w:val="20"/>
              </w:rPr>
              <w:t>a.</w:t>
            </w:r>
            <w:r w:rsidRPr="001B5EC1">
              <w:rPr>
                <w:rFonts w:eastAsia="Tahoma"/>
                <w:sz w:val="20"/>
                <w:szCs w:val="20"/>
              </w:rPr>
              <w:t xml:space="preserve">    </w:t>
            </w:r>
            <w:r w:rsidRPr="001B5EC1">
              <w:rPr>
                <w:rFonts w:cs="Tahoma"/>
                <w:sz w:val="20"/>
                <w:szCs w:val="20"/>
              </w:rPr>
              <w:t>równoważenie względem adresu źródłowego,</w:t>
            </w:r>
          </w:p>
          <w:p w:rsidR="003246DB" w:rsidRPr="001B5EC1" w:rsidRDefault="003246DB" w:rsidP="003246DB">
            <w:pPr>
              <w:spacing w:after="0" w:line="240" w:lineRule="auto"/>
              <w:jc w:val="both"/>
              <w:rPr>
                <w:sz w:val="20"/>
                <w:szCs w:val="20"/>
              </w:rPr>
            </w:pPr>
            <w:r w:rsidRPr="001B5EC1">
              <w:rPr>
                <w:rFonts w:eastAsia="Tahoma" w:cs="Tahoma"/>
                <w:sz w:val="20"/>
                <w:szCs w:val="20"/>
              </w:rPr>
              <w:t>b.</w:t>
            </w:r>
            <w:r w:rsidRPr="001B5EC1">
              <w:rPr>
                <w:rFonts w:eastAsia="Tahoma"/>
                <w:sz w:val="20"/>
                <w:szCs w:val="20"/>
              </w:rPr>
              <w:t xml:space="preserve">    </w:t>
            </w:r>
            <w:r w:rsidRPr="001B5EC1">
              <w:rPr>
                <w:rFonts w:cs="Tahoma"/>
                <w:sz w:val="20"/>
                <w:szCs w:val="20"/>
              </w:rPr>
              <w:t>równoważenie względem połączenia.</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Mechanizm równoważenia łącza musi uwzględniać wagi przypisywane osobno dla każdego z łączy do Internetu.</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ma posiadać mechanizm przełączenia na łącze zapasowe w przypadku awarii łącza podstawowego.</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ma posiadać mechanizm statycznego trasowania pakietów.</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musi posiadać możliwość trasowania połączeń dla IPv6 co najmniej w zakresie trasowania statycznego oraz mechanizmu przełączenia na łącze zapasowe w przypadku awarii łącza podstawowego.</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 xml:space="preserve">Urządzenie musi posiadać możliwość trasowania połączeń względem reguły na firewallu w odniesieniu do pojedynczego połączenia, adresu IP lub autoryzowanego użytkownika oraz pola DSCP. </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Rozwiązanie powinno zapewniać obsługę routingu dynamiczny w oparciu co najmniej o protokoły: RIPv2, OSPF oraz BGP.</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Rozwiązanie powinno wspierać technologię Link Aggregation.</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3246DB" w:rsidRPr="001B5EC1" w:rsidRDefault="003246DB" w:rsidP="003246DB">
            <w:pPr>
              <w:spacing w:after="0" w:line="240" w:lineRule="auto"/>
              <w:rPr>
                <w:b/>
                <w:sz w:val="20"/>
                <w:szCs w:val="20"/>
              </w:rPr>
            </w:pPr>
            <w:r w:rsidRPr="001B5EC1">
              <w:rPr>
                <w:b/>
                <w:sz w:val="20"/>
                <w:szCs w:val="20"/>
              </w:rPr>
              <w:t>Pozostałe usługi I funkcję rozwiązania:</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bCs/>
                <w:sz w:val="20"/>
                <w:szCs w:val="20"/>
              </w:rPr>
              <w:t>Urządzenie posiada wbudowany serwer DHCP</w:t>
            </w:r>
            <w:r w:rsidRPr="001B5EC1">
              <w:rPr>
                <w:rFonts w:cs="Tahoma"/>
                <w:sz w:val="20"/>
                <w:szCs w:val="20"/>
              </w:rPr>
              <w:t xml:space="preserve"> z możliwością przypisywania adresu IP do adresu MAC </w:t>
            </w:r>
            <w:r w:rsidRPr="001B5EC1">
              <w:rPr>
                <w:rFonts w:cs="Tahoma"/>
                <w:sz w:val="20"/>
                <w:szCs w:val="20"/>
              </w:rPr>
              <w:lastRenderedPageBreak/>
              <w:t>karty sieciowej stacji roboczej w sieci.</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musi pozwalać na przesyłanie zapytań DHCP do zewnętrznego serwera DHCP – DHCP Relay.</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Konfiguracja serwera DHCP musi być niezależna dla protokołu IPv4 i IPv6.</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musi posiadać możliwość tworzenia różnych konfiguracji dla różnych podsieci. Z możliwością określenia różnych bram, a także serwerów DNS</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musi być wyposażone w klienta usługi SNMP w wersji 1,2 i 3.</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musi posiadać usługę DNS Proxy.</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lastRenderedPageBreak/>
              <w:t>12</w:t>
            </w:r>
          </w:p>
        </w:tc>
        <w:tc>
          <w:tcPr>
            <w:tcW w:w="4748" w:type="dxa"/>
            <w:gridSpan w:val="2"/>
            <w:tcBorders>
              <w:top w:val="nil"/>
            </w:tcBorders>
            <w:vAlign w:val="center"/>
          </w:tcPr>
          <w:p w:rsidR="003246DB" w:rsidRPr="001B5EC1" w:rsidRDefault="003246DB" w:rsidP="003246DB">
            <w:pPr>
              <w:spacing w:after="0" w:line="240" w:lineRule="auto"/>
              <w:rPr>
                <w:b/>
                <w:sz w:val="20"/>
                <w:szCs w:val="20"/>
              </w:rPr>
            </w:pPr>
            <w:r w:rsidRPr="001B5EC1">
              <w:rPr>
                <w:b/>
                <w:sz w:val="20"/>
                <w:szCs w:val="20"/>
              </w:rPr>
              <w:t>Administracja urządzeniem:</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Producent musi dostarczać w podstawowej licencji narzędzie administracyjne pozwalające na podgląd pracy urządzenia, monitoring w trybie rzeczywistym stanu urządzenia.</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Konfiguracja urządzenia ma być możliwa z wykorzystaniem polskiego interfejsu graficznego.</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Interfejs konfiguracyjny musi być dostępny poprzez przeglądarkę internetową a komunikacja musi być zabezpieczona za pomocą protokołu https.</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Komunikacja może odbywać się na porcie innym niż https (443 TCP).</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ma być zarządzane przez dowolną liczbę administratorów z różnymi (także nakładającymi się) uprawnieniami.</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Rozwiązanie musi mieć możliwość zarządzania poprzez dedykowaną platformę centralnego zarządzania. Komunikacja pomiędzy urządzeniem a platformą centralnej administracji musi być szyfrowana.</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Interfejs konfiguracyjny platformy centralnego zarządzania musi być dostępny poprzez przeglądarkę internetową a komunikacja musi być zabezpieczona za pomocą protokołu https.</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ma mieć możliwość eksportowania logów na zewnętrzny serwer (syslog). Wysyłanie logów powinno być możliwe za pomocą transmisji szyfrowanej (TLS).</w:t>
            </w:r>
          </w:p>
          <w:p w:rsidR="003246DB" w:rsidRPr="001B5EC1" w:rsidRDefault="003246DB" w:rsidP="003246DB">
            <w:pPr>
              <w:spacing w:after="0" w:line="240" w:lineRule="auto"/>
              <w:rPr>
                <w:sz w:val="20"/>
                <w:szCs w:val="20"/>
              </w:rPr>
            </w:pPr>
            <w:r w:rsidRPr="001B5EC1">
              <w:rPr>
                <w:sz w:val="20"/>
                <w:szCs w:val="20"/>
              </w:rPr>
              <w:t xml:space="preserve">- </w:t>
            </w:r>
            <w:r w:rsidRPr="001B5EC1">
              <w:rPr>
                <w:rFonts w:cs="Tahoma"/>
                <w:sz w:val="20"/>
                <w:szCs w:val="20"/>
              </w:rPr>
              <w:t>Rozwiązanie ma mieć możliwość eksportowania logów za pomocą protokołu IPFIX.</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musi pozwalać na automatyczne wykonywanie kopii zapasowej ustawień (backup konfiguracji) do chmury producenta lub na dedykowany serwer zarządzany przez administratora.</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musi pozwalać na odtworzenie backupu konfiguracji bezpośrednio z serwerów chmury producenta lub z dedykowanego serwera zarządzanego przez administratora.</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3246DB" w:rsidRPr="001B5EC1" w:rsidRDefault="003246DB" w:rsidP="003246DB">
            <w:pPr>
              <w:spacing w:after="0" w:line="240" w:lineRule="auto"/>
              <w:rPr>
                <w:b/>
                <w:sz w:val="20"/>
                <w:szCs w:val="20"/>
              </w:rPr>
            </w:pPr>
            <w:r w:rsidRPr="001B5EC1">
              <w:rPr>
                <w:b/>
                <w:sz w:val="20"/>
                <w:szCs w:val="20"/>
              </w:rPr>
              <w:t>Raportowanie:</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musi posiadać wbudowany w interfejs administracyjny system raportowania i przeglądania logów zebranych na urządzeniu.</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System raportowania i przeglądania logów wbudowany w system nie może wymagać dodatkowej licencji do swojego działania.</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 xml:space="preserve">System raportowania musi posiadać predefiniowane </w:t>
            </w:r>
            <w:r w:rsidRPr="001B5EC1">
              <w:rPr>
                <w:rFonts w:cs="Tahoma"/>
                <w:sz w:val="20"/>
                <w:szCs w:val="20"/>
              </w:rPr>
              <w:lastRenderedPageBreak/>
              <w:t>raporty dla co najmniej ruchu WEB, modułu IPS, skanera Antywirusowego i Antyspamowego.</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System raportujący musi umożliwiać wygenerowanie co najmniej 25 różnych raportów.</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System raportujący ma dawać możliwość edycji konfiguracji z poziomu raportu.</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W ramach podstawowej licencji zamawiający powinien otrzymać możliwość korzystania z dedykowanego systemu zbierania logów i tworzenia raportów w postaci wirtualnej maszyny.</w:t>
            </w:r>
          </w:p>
          <w:p w:rsidR="003246DB" w:rsidRPr="001B5EC1" w:rsidRDefault="003246DB" w:rsidP="003246DB">
            <w:pPr>
              <w:spacing w:after="0" w:line="240" w:lineRule="auto"/>
              <w:rPr>
                <w:sz w:val="20"/>
                <w:szCs w:val="20"/>
              </w:rPr>
            </w:pPr>
            <w:bookmarkStart w:id="11" w:name="__DdeLink__521_717841467"/>
            <w:bookmarkEnd w:id="11"/>
            <w:r w:rsidRPr="001B5EC1">
              <w:rPr>
                <w:rFonts w:eastAsia="Tahoma" w:cs="Tahoma"/>
                <w:sz w:val="20"/>
                <w:szCs w:val="20"/>
              </w:rPr>
              <w:t xml:space="preserve">- </w:t>
            </w:r>
            <w:r w:rsidRPr="001B5EC1">
              <w:rPr>
                <w:rFonts w:cs="Tahoma"/>
                <w:sz w:val="20"/>
                <w:szCs w:val="20"/>
              </w:rPr>
              <w:t>Dodatkowy system umożliwia tworzenie interaktywnych raportów w zakresie działania co najmniej następujących modułów: IPS, URL Filtering, skaner antywirusowy, skaner antyspamowy</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lastRenderedPageBreak/>
              <w:t>14</w:t>
            </w:r>
          </w:p>
        </w:tc>
        <w:tc>
          <w:tcPr>
            <w:tcW w:w="4748" w:type="dxa"/>
            <w:gridSpan w:val="2"/>
            <w:tcBorders>
              <w:top w:val="nil"/>
            </w:tcBorders>
            <w:vAlign w:val="center"/>
          </w:tcPr>
          <w:p w:rsidR="003246DB" w:rsidRPr="001B5EC1" w:rsidRDefault="003246DB" w:rsidP="003246DB">
            <w:pPr>
              <w:spacing w:after="0" w:line="240" w:lineRule="auto"/>
              <w:rPr>
                <w:rFonts w:cs="Arial"/>
                <w:b/>
                <w:sz w:val="20"/>
                <w:szCs w:val="20"/>
              </w:rPr>
            </w:pPr>
            <w:r w:rsidRPr="001B5EC1">
              <w:rPr>
                <w:rFonts w:cs="Arial"/>
                <w:b/>
                <w:sz w:val="20"/>
                <w:szCs w:val="20"/>
              </w:rPr>
              <w:t xml:space="preserve">Parametry sprzętowe: </w:t>
            </w:r>
          </w:p>
          <w:p w:rsidR="003246DB" w:rsidRPr="001B5EC1" w:rsidRDefault="003246DB" w:rsidP="003246DB">
            <w:pPr>
              <w:pStyle w:val="Akapitzlist"/>
              <w:spacing w:before="0" w:beforeAutospacing="0" w:after="0" w:afterAutospacing="0"/>
              <w:contextualSpacing/>
              <w:jc w:val="both"/>
              <w:rPr>
                <w:rFonts w:asciiTheme="minorHAnsi" w:hAnsiTheme="minorHAnsi"/>
                <w:sz w:val="20"/>
                <w:szCs w:val="20"/>
              </w:rPr>
            </w:pPr>
            <w:r w:rsidRPr="001B5EC1">
              <w:rPr>
                <w:rFonts w:asciiTheme="minorHAnsi" w:eastAsia="Tahoma" w:hAnsiTheme="minorHAnsi" w:cs="Tahoma"/>
                <w:sz w:val="20"/>
                <w:szCs w:val="20"/>
              </w:rPr>
              <w:t xml:space="preserve">- </w:t>
            </w:r>
            <w:r w:rsidRPr="001B5EC1">
              <w:rPr>
                <w:rFonts w:asciiTheme="minorHAnsi" w:hAnsiTheme="minorHAnsi" w:cs="Tahoma"/>
                <w:sz w:val="20"/>
                <w:szCs w:val="20"/>
              </w:rPr>
              <w:t>Urządzenie ma być wyposażone w dysk twardy o pojemności co najmniej 320 GB.</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Liczba portów Ethernet 10/100/1000Mbps – min. 12.</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Urządzenie musi posiadać funkcjonalność budowania połączeń z Internetem za pomocą modemu 3G pochodzącego od dowolnego producenta.</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Przepustowość Firewalla – min. 5 Gbps</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Przepustowość Firewalla wraz z włączonym systemem IPS – min. 3 Gbps.</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Przepustowość filtrowania Antywirusowego – min. 850 Mbps</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Minimalna przepustowość tunelu VPN przy szyfrowaniu AES wynosi min. 1 Gbps.</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Maksymalna liczba tuneli VPN IPSec nie może być mniejsza niż. 500</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Maksymalna liczba tuneli typu Full SSL VPN nie może być mniejsza niż 100</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Obsługa min. VLAN 256</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Liczba równoczesnych sesji - min. 500 000 i nie mniej niż 20 000 nowych sesji/sekundę.</w:t>
            </w:r>
          </w:p>
          <w:p w:rsidR="003246DB" w:rsidRPr="001B5EC1" w:rsidRDefault="003246DB" w:rsidP="003246DB">
            <w:pPr>
              <w:spacing w:after="0" w:line="240" w:lineRule="auto"/>
              <w:jc w:val="both"/>
              <w:rPr>
                <w:sz w:val="20"/>
                <w:szCs w:val="20"/>
              </w:rPr>
            </w:pPr>
            <w:r w:rsidRPr="001B5EC1">
              <w:rPr>
                <w:rFonts w:eastAsia="Tahoma" w:cs="Tahoma"/>
                <w:sz w:val="20"/>
                <w:szCs w:val="20"/>
              </w:rPr>
              <w:t xml:space="preserve">- </w:t>
            </w:r>
            <w:r w:rsidRPr="001B5EC1">
              <w:rPr>
                <w:rFonts w:cs="Tahoma"/>
                <w:sz w:val="20"/>
                <w:szCs w:val="20"/>
              </w:rPr>
              <w:t>Urządzenie musi dawać możliwość budowania klastrów wysokiej dostępności HA co najmniej w trybie Active-Passive.</w:t>
            </w:r>
          </w:p>
          <w:p w:rsidR="003246DB" w:rsidRPr="001B5EC1" w:rsidRDefault="003246DB" w:rsidP="003246DB">
            <w:pPr>
              <w:spacing w:after="0" w:line="240" w:lineRule="auto"/>
              <w:rPr>
                <w:sz w:val="20"/>
                <w:szCs w:val="20"/>
              </w:rPr>
            </w:pPr>
            <w:r w:rsidRPr="001B5EC1">
              <w:rPr>
                <w:rFonts w:eastAsia="Tahoma" w:cs="Tahoma"/>
                <w:sz w:val="20"/>
                <w:szCs w:val="20"/>
              </w:rPr>
              <w:t xml:space="preserve">- </w:t>
            </w:r>
            <w:r w:rsidRPr="001B5EC1">
              <w:rPr>
                <w:rFonts w:cs="Tahoma"/>
                <w:sz w:val="20"/>
                <w:szCs w:val="20"/>
              </w:rPr>
              <w:t xml:space="preserve">Urządzenie jest nielimitowane na użytkowników. </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EB022A"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EB022A" w:rsidRPr="001B5EC1" w:rsidRDefault="00EB022A" w:rsidP="003246DB">
            <w:pPr>
              <w:spacing w:after="0" w:line="240" w:lineRule="auto"/>
              <w:ind w:left="-108"/>
              <w:jc w:val="center"/>
              <w:rPr>
                <w:rFonts w:cs="Arial"/>
                <w:sz w:val="20"/>
                <w:szCs w:val="20"/>
              </w:rPr>
            </w:pPr>
            <w:r>
              <w:rPr>
                <w:rFonts w:cs="Arial"/>
                <w:sz w:val="20"/>
                <w:szCs w:val="20"/>
              </w:rPr>
              <w:t>15</w:t>
            </w:r>
          </w:p>
        </w:tc>
        <w:tc>
          <w:tcPr>
            <w:tcW w:w="4748" w:type="dxa"/>
            <w:gridSpan w:val="2"/>
            <w:tcBorders>
              <w:top w:val="nil"/>
            </w:tcBorders>
            <w:vAlign w:val="center"/>
          </w:tcPr>
          <w:p w:rsidR="00EB022A" w:rsidRPr="00536B87" w:rsidRDefault="00EB022A" w:rsidP="00EB022A">
            <w:pPr>
              <w:spacing w:after="0" w:line="240" w:lineRule="auto"/>
              <w:rPr>
                <w:sz w:val="20"/>
                <w:szCs w:val="20"/>
              </w:rPr>
            </w:pPr>
            <w:r>
              <w:rPr>
                <w:rFonts w:cs="Arial"/>
                <w:b/>
                <w:sz w:val="20"/>
                <w:szCs w:val="20"/>
              </w:rPr>
              <w:t>Dokumenty</w:t>
            </w:r>
            <w:r w:rsidRPr="001B5EC1">
              <w:rPr>
                <w:rFonts w:cs="Arial"/>
                <w:b/>
                <w:sz w:val="20"/>
                <w:szCs w:val="20"/>
              </w:rPr>
              <w:t xml:space="preserve">: </w:t>
            </w:r>
          </w:p>
          <w:p w:rsidR="00EB022A" w:rsidRDefault="00EB022A" w:rsidP="00EB022A">
            <w:pPr>
              <w:spacing w:after="0" w:line="240" w:lineRule="auto"/>
              <w:rPr>
                <w:sz w:val="20"/>
                <w:szCs w:val="20"/>
              </w:rPr>
            </w:pPr>
            <w:r w:rsidRPr="00536B87">
              <w:rPr>
                <w:sz w:val="20"/>
                <w:szCs w:val="20"/>
              </w:rPr>
              <w:t>- po</w:t>
            </w:r>
            <w:r>
              <w:rPr>
                <w:sz w:val="20"/>
                <w:szCs w:val="20"/>
              </w:rPr>
              <w:t xml:space="preserve">siadał deklarację zgodności CE </w:t>
            </w:r>
          </w:p>
          <w:p w:rsidR="00EB022A" w:rsidRPr="001B5EC1" w:rsidRDefault="00EB022A" w:rsidP="00EB022A">
            <w:pPr>
              <w:spacing w:after="0" w:line="240" w:lineRule="auto"/>
              <w:rPr>
                <w:rFonts w:cs="Arial"/>
                <w:b/>
                <w:sz w:val="20"/>
                <w:szCs w:val="20"/>
              </w:rPr>
            </w:pPr>
            <w:r w:rsidRPr="00536B87">
              <w:rPr>
                <w:sz w:val="20"/>
                <w:szCs w:val="20"/>
              </w:rPr>
              <w:t>- jest zgodny z standardem RoHS (oświadczenie producenta lub</w:t>
            </w:r>
            <w:r>
              <w:rPr>
                <w:sz w:val="20"/>
                <w:szCs w:val="20"/>
              </w:rPr>
              <w:t xml:space="preserve"> </w:t>
            </w:r>
            <w:r w:rsidRPr="00536B87">
              <w:rPr>
                <w:sz w:val="20"/>
                <w:szCs w:val="20"/>
              </w:rPr>
              <w:t>przedstawiciela producenta)</w:t>
            </w:r>
          </w:p>
        </w:tc>
        <w:tc>
          <w:tcPr>
            <w:tcW w:w="4749" w:type="dxa"/>
            <w:vAlign w:val="center"/>
          </w:tcPr>
          <w:p w:rsidR="00EB022A" w:rsidRPr="001B5EC1" w:rsidRDefault="00EB022A"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EB022A" w:rsidP="003246DB">
            <w:pPr>
              <w:spacing w:after="0" w:line="240" w:lineRule="auto"/>
              <w:ind w:left="-108"/>
              <w:jc w:val="center"/>
              <w:rPr>
                <w:rFonts w:cs="Arial"/>
                <w:sz w:val="20"/>
                <w:szCs w:val="20"/>
              </w:rPr>
            </w:pPr>
            <w:r>
              <w:rPr>
                <w:rFonts w:cs="Arial"/>
                <w:sz w:val="20"/>
                <w:szCs w:val="20"/>
              </w:rPr>
              <w:t>16</w:t>
            </w:r>
          </w:p>
        </w:tc>
        <w:tc>
          <w:tcPr>
            <w:tcW w:w="4748" w:type="dxa"/>
            <w:gridSpan w:val="2"/>
            <w:tcBorders>
              <w:top w:val="nil"/>
            </w:tcBorders>
            <w:vAlign w:val="center"/>
          </w:tcPr>
          <w:p w:rsidR="003246DB" w:rsidRDefault="003246DB" w:rsidP="003246DB">
            <w:pPr>
              <w:spacing w:after="0" w:line="240" w:lineRule="auto"/>
              <w:rPr>
                <w:rFonts w:cs="Arial"/>
                <w:sz w:val="20"/>
                <w:szCs w:val="20"/>
              </w:rPr>
            </w:pPr>
            <w:r w:rsidRPr="001B5EC1">
              <w:rPr>
                <w:rFonts w:cs="Arial"/>
                <w:b/>
                <w:sz w:val="20"/>
                <w:szCs w:val="20"/>
              </w:rPr>
              <w:t xml:space="preserve">Gwarancja: </w:t>
            </w:r>
            <w:r w:rsidRPr="001B5EC1">
              <w:rPr>
                <w:rFonts w:cs="Arial"/>
                <w:sz w:val="20"/>
                <w:szCs w:val="20"/>
              </w:rPr>
              <w:t>60 miesięcy producenta, czas reakcji w następnym dniu od zgłoszenia</w:t>
            </w:r>
            <w:r w:rsidR="00851FD1">
              <w:rPr>
                <w:rFonts w:cs="Arial"/>
                <w:sz w:val="20"/>
                <w:szCs w:val="20"/>
              </w:rPr>
              <w:t>.</w:t>
            </w:r>
          </w:p>
          <w:p w:rsidR="00851FD1" w:rsidRPr="00B966D6" w:rsidRDefault="00851FD1" w:rsidP="00851FD1">
            <w:pPr>
              <w:spacing w:after="0" w:line="240" w:lineRule="auto"/>
              <w:rPr>
                <w:sz w:val="20"/>
                <w:szCs w:val="20"/>
              </w:rPr>
            </w:pPr>
            <w:r w:rsidRPr="00B966D6">
              <w:rPr>
                <w:sz w:val="20"/>
                <w:szCs w:val="20"/>
              </w:rPr>
              <w:t>Serwis gwarancyjny realizowany będzie przez:</w:t>
            </w:r>
          </w:p>
          <w:p w:rsidR="00851FD1" w:rsidRPr="001B5EC1" w:rsidRDefault="00851FD1" w:rsidP="00851FD1">
            <w:pPr>
              <w:spacing w:after="0" w:line="240" w:lineRule="auto"/>
              <w:rPr>
                <w:rFonts w:cs="Arial"/>
                <w:b/>
                <w:sz w:val="20"/>
                <w:szCs w:val="20"/>
              </w:rPr>
            </w:pPr>
            <w:r w:rsidRPr="00B966D6">
              <w:rPr>
                <w:sz w:val="20"/>
                <w:szCs w:val="20"/>
              </w:rPr>
              <w:t>(wpisać adres, nr telefonu i email do kontaktu)</w:t>
            </w:r>
          </w:p>
        </w:tc>
        <w:tc>
          <w:tcPr>
            <w:tcW w:w="4749" w:type="dxa"/>
            <w:vAlign w:val="center"/>
          </w:tcPr>
          <w:p w:rsidR="003246DB" w:rsidRPr="001B5EC1" w:rsidRDefault="003246DB" w:rsidP="003246DB">
            <w:pPr>
              <w:spacing w:after="0" w:line="240" w:lineRule="auto"/>
              <w:jc w:val="center"/>
              <w:rPr>
                <w:rFonts w:cs="Arial"/>
                <w:sz w:val="20"/>
                <w:szCs w:val="20"/>
              </w:rPr>
            </w:pPr>
          </w:p>
        </w:tc>
      </w:tr>
    </w:tbl>
    <w:p w:rsidR="003246DB" w:rsidRDefault="003246DB" w:rsidP="003246DB"/>
    <w:p w:rsidR="003246DB" w:rsidRDefault="003246DB" w:rsidP="003246DB">
      <w:r>
        <w:br w:type="page"/>
      </w:r>
    </w:p>
    <w:p w:rsidR="003246DB" w:rsidRPr="004B24EB" w:rsidRDefault="003246DB" w:rsidP="003246DB"/>
    <w:p w:rsidR="003246DB" w:rsidRPr="007E0F52" w:rsidRDefault="003246DB" w:rsidP="003246DB">
      <w:pPr>
        <w:pStyle w:val="Nagwek1"/>
      </w:pPr>
      <w:bookmarkStart w:id="12" w:name="_Toc521933807"/>
      <w:r w:rsidRPr="003246DB">
        <w:t xml:space="preserve">Zasilanie awaryjne - UPS </w:t>
      </w:r>
      <w:r>
        <w:t>(1</w:t>
      </w:r>
      <w:r w:rsidRPr="007E0F52">
        <w:t xml:space="preserve"> szt.)</w:t>
      </w:r>
      <w:bookmarkEnd w:id="12"/>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3246D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3246DB" w:rsidRPr="001B5EC1" w:rsidRDefault="003246DB" w:rsidP="003246DB">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3246DB" w:rsidRPr="001B5EC1" w:rsidRDefault="003246DB" w:rsidP="003246DB">
            <w:pPr>
              <w:spacing w:after="0" w:line="240" w:lineRule="auto"/>
              <w:jc w:val="center"/>
              <w:rPr>
                <w:rFonts w:cs="Arial"/>
                <w:sz w:val="20"/>
                <w:szCs w:val="20"/>
              </w:rPr>
            </w:pPr>
          </w:p>
        </w:tc>
      </w:tr>
      <w:tr w:rsidR="003246D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3246DB" w:rsidRPr="001B5EC1" w:rsidRDefault="003246DB" w:rsidP="003246DB">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3246DB" w:rsidRPr="001B5EC1" w:rsidRDefault="003246DB" w:rsidP="003246DB">
            <w:pPr>
              <w:spacing w:after="0" w:line="240" w:lineRule="auto"/>
              <w:jc w:val="center"/>
              <w:rPr>
                <w:rFonts w:cs="Arial"/>
                <w:sz w:val="20"/>
                <w:szCs w:val="20"/>
              </w:rPr>
            </w:pPr>
          </w:p>
        </w:tc>
      </w:tr>
      <w:tr w:rsidR="003246D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3246DB">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3246DB" w:rsidRPr="001B5EC1" w:rsidRDefault="003246DB" w:rsidP="003246DB">
            <w:pPr>
              <w:autoSpaceDE w:val="0"/>
              <w:autoSpaceDN w:val="0"/>
              <w:adjustRightInd w:val="0"/>
              <w:spacing w:after="0" w:line="240" w:lineRule="auto"/>
              <w:rPr>
                <w:sz w:val="20"/>
                <w:szCs w:val="20"/>
              </w:rPr>
            </w:pPr>
            <w:r w:rsidRPr="001B5EC1">
              <w:rPr>
                <w:sz w:val="20"/>
                <w:szCs w:val="20"/>
              </w:rPr>
              <w:t>Zasilacz UPS o moc minimum 9000 VA/7200 W, który musi zapewnić czas podtrzymania minimum 5 minut dla obciążenia 7200W. Maksymalna wysokość zestawu 6U. Zasilacz UPS wykonany w architekturze podwójnej konwersji on-line VFI z wejściem PFC i automatycznym by-passem z możliwością pracy redundantnej ze wspólną baterią.</w:t>
            </w:r>
          </w:p>
          <w:p w:rsidR="003246DB" w:rsidRPr="001B5EC1" w:rsidRDefault="00536B87" w:rsidP="003246DB">
            <w:pPr>
              <w:autoSpaceDE w:val="0"/>
              <w:autoSpaceDN w:val="0"/>
              <w:adjustRightInd w:val="0"/>
              <w:spacing w:after="0" w:line="240" w:lineRule="auto"/>
              <w:rPr>
                <w:sz w:val="20"/>
                <w:szCs w:val="20"/>
              </w:rPr>
            </w:pPr>
            <w:r>
              <w:rPr>
                <w:sz w:val="20"/>
                <w:szCs w:val="20"/>
              </w:rPr>
              <w:t>Uniwersalna obudowa typu Rack</w:t>
            </w:r>
            <w:r w:rsidR="003246DB" w:rsidRPr="001B5EC1">
              <w:rPr>
                <w:sz w:val="20"/>
                <w:szCs w:val="20"/>
              </w:rPr>
              <w:t xml:space="preserve">. Zasilacz UPS elektronika oraz moduły baterii muszą być dostarczone wraz z kompletem kabli i zestawem szyn do montażu w szafie </w:t>
            </w:r>
            <w:r>
              <w:rPr>
                <w:sz w:val="20"/>
                <w:szCs w:val="20"/>
              </w:rPr>
              <w:t>typu Rack</w:t>
            </w:r>
            <w:r w:rsidR="003246DB" w:rsidRPr="001B5EC1">
              <w:rPr>
                <w:sz w:val="20"/>
                <w:szCs w:val="20"/>
              </w:rPr>
              <w:t xml:space="preserve">. </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3246DB" w:rsidRPr="001B5EC1" w:rsidRDefault="003246DB" w:rsidP="003246DB">
            <w:pPr>
              <w:autoSpaceDE w:val="0"/>
              <w:autoSpaceDN w:val="0"/>
              <w:adjustRightInd w:val="0"/>
              <w:spacing w:after="0" w:line="240" w:lineRule="auto"/>
              <w:rPr>
                <w:b/>
                <w:sz w:val="20"/>
                <w:szCs w:val="20"/>
              </w:rPr>
            </w:pPr>
            <w:r w:rsidRPr="001B5EC1">
              <w:rPr>
                <w:b/>
                <w:sz w:val="20"/>
                <w:szCs w:val="20"/>
              </w:rPr>
              <w:t>Parametry wejściowe:</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Napięcie: 230 V (1-fazowe) 181 – 280 V do 100 V przy 50% obciążenia</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Częstotliwość : 50 / 60 Hz + /-10% (ustawiana automatycznie)</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Współczynnik mocy/THDi : &gt; 0,99 / &lt; 5 %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Zaciski</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3246DB" w:rsidRPr="001B5EC1" w:rsidRDefault="003246DB" w:rsidP="003246DB">
            <w:pPr>
              <w:autoSpaceDE w:val="0"/>
              <w:autoSpaceDN w:val="0"/>
              <w:adjustRightInd w:val="0"/>
              <w:spacing w:after="0" w:line="240" w:lineRule="auto"/>
              <w:rPr>
                <w:b/>
                <w:sz w:val="20"/>
                <w:szCs w:val="20"/>
              </w:rPr>
            </w:pPr>
            <w:r w:rsidRPr="001B5EC1">
              <w:rPr>
                <w:b/>
                <w:sz w:val="20"/>
                <w:szCs w:val="20"/>
              </w:rPr>
              <w:t>Parametry wyjściowe:</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Napięcie (czysty przebieg sinusoidalny):  230 V (1-f) do wyboru 200 / 208 / 220 / 240V</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Częstotliwość :50 /60 Hz + /- 2 % (+/- 0,05 Hz w trybie pracy bateryjnej)</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Współczynnik mocy 0,9 przy 8000 VA</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Sprawność: min. 92 % w trybie on-line</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Przeciążalność: min. 105 % w sposób ciągły ; 125 % przez 5 min ; 150 % przez 30 s</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Gniazda wyjściowe: zaciski</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3246DB" w:rsidRPr="001B5EC1" w:rsidRDefault="003246DB" w:rsidP="003246DB">
            <w:pPr>
              <w:autoSpaceDE w:val="0"/>
              <w:autoSpaceDN w:val="0"/>
              <w:adjustRightInd w:val="0"/>
              <w:spacing w:after="0" w:line="240" w:lineRule="auto"/>
              <w:rPr>
                <w:b/>
                <w:sz w:val="20"/>
                <w:szCs w:val="20"/>
              </w:rPr>
            </w:pPr>
            <w:r w:rsidRPr="001B5EC1">
              <w:rPr>
                <w:b/>
                <w:sz w:val="20"/>
                <w:szCs w:val="20"/>
              </w:rPr>
              <w:t>Bateria:</w:t>
            </w:r>
          </w:p>
          <w:p w:rsidR="003246DB" w:rsidRPr="001B5EC1" w:rsidRDefault="003246DB" w:rsidP="003246DB">
            <w:pPr>
              <w:pStyle w:val="Default"/>
              <w:rPr>
                <w:rFonts w:asciiTheme="minorHAnsi" w:hAnsiTheme="minorHAnsi" w:cs="Times New Roman"/>
                <w:sz w:val="20"/>
                <w:szCs w:val="20"/>
              </w:rPr>
            </w:pPr>
            <w:r w:rsidRPr="001B5EC1">
              <w:rPr>
                <w:rFonts w:asciiTheme="minorHAnsi" w:hAnsiTheme="minorHAnsi" w:cs="Times New Roman"/>
                <w:sz w:val="20"/>
                <w:szCs w:val="20"/>
              </w:rPr>
              <w:t xml:space="preserve">- Hermetyczne, bezobsługowe akumulatory o żywotności 3-5 lat wg klasyfikacji EUROBAT umieszczone w obudowie bateryjnej. Moduł baterii musi składać się z co najmniej 20 szt. akumulatorów 12V/9Ah. </w:t>
            </w:r>
          </w:p>
          <w:p w:rsidR="003246DB" w:rsidRPr="001B5EC1" w:rsidRDefault="003246DB" w:rsidP="003246DB">
            <w:pPr>
              <w:pStyle w:val="Default"/>
              <w:rPr>
                <w:rFonts w:asciiTheme="minorHAnsi" w:hAnsiTheme="minorHAnsi" w:cs="Times New Roman"/>
                <w:sz w:val="20"/>
                <w:szCs w:val="20"/>
              </w:rPr>
            </w:pPr>
            <w:r w:rsidRPr="001B5EC1">
              <w:rPr>
                <w:rFonts w:asciiTheme="minorHAnsi" w:hAnsiTheme="minorHAnsi" w:cs="Times New Roman"/>
                <w:sz w:val="20"/>
                <w:szCs w:val="20"/>
              </w:rPr>
              <w:t xml:space="preserve">- Możliwość dodania 9 szt. dodatkowych modułów baterii, które wydłużą czas podtrzymania do minimum 91 minut dla obciążenia 7200W </w:t>
            </w:r>
          </w:p>
          <w:p w:rsidR="003246DB" w:rsidRPr="001B5EC1" w:rsidRDefault="003246DB" w:rsidP="003246DB">
            <w:pPr>
              <w:pStyle w:val="Default"/>
              <w:rPr>
                <w:rFonts w:asciiTheme="minorHAnsi" w:hAnsiTheme="minorHAnsi" w:cs="Times New Roman"/>
                <w:sz w:val="20"/>
                <w:szCs w:val="20"/>
              </w:rPr>
            </w:pPr>
            <w:r w:rsidRPr="001B5EC1">
              <w:rPr>
                <w:rFonts w:asciiTheme="minorHAnsi" w:hAnsiTheme="minorHAnsi" w:cs="Times New Roman"/>
                <w:sz w:val="20"/>
                <w:szCs w:val="20"/>
              </w:rPr>
              <w:t xml:space="preserve">- Czas ładowania &lt; 6 godz. do odzyskania 90 % wydajności po całkowitym rozładowaniu </w:t>
            </w:r>
          </w:p>
        </w:tc>
        <w:tc>
          <w:tcPr>
            <w:tcW w:w="4749" w:type="dxa"/>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3246DB" w:rsidRPr="001B5EC1" w:rsidRDefault="003246DB" w:rsidP="003246DB">
            <w:pPr>
              <w:pStyle w:val="Akapitzlist"/>
              <w:autoSpaceDE w:val="0"/>
              <w:autoSpaceDN w:val="0"/>
              <w:adjustRightInd w:val="0"/>
              <w:spacing w:before="0" w:beforeAutospacing="0" w:after="0" w:afterAutospacing="0"/>
              <w:rPr>
                <w:rFonts w:asciiTheme="minorHAnsi" w:hAnsiTheme="minorHAnsi"/>
                <w:b/>
                <w:sz w:val="20"/>
                <w:szCs w:val="20"/>
              </w:rPr>
            </w:pPr>
            <w:r w:rsidRPr="001B5EC1">
              <w:rPr>
                <w:rFonts w:asciiTheme="minorHAnsi" w:hAnsiTheme="minorHAnsi"/>
                <w:b/>
                <w:sz w:val="20"/>
                <w:szCs w:val="20"/>
              </w:rPr>
              <w:t xml:space="preserve">Urządzenie musi posiadać alfanumeryczny wyświetlacz  LCD wskazujący: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stan obciążenia,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wyjścia programowalne,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stan baterii,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poziom obciążenia (5 poziomów),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obciążenie obecne,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awaria baterii/wymiana baterii,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alarm ogólny,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lastRenderedPageBreak/>
              <w:t xml:space="preserve">- przeciążenia,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wartość na wejściu,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tryb normalny/praca z użyciem baterii</w:t>
            </w:r>
          </w:p>
        </w:tc>
        <w:tc>
          <w:tcPr>
            <w:tcW w:w="4749" w:type="dxa"/>
            <w:tcBorders>
              <w:bottom w:val="single" w:sz="4" w:space="0" w:color="000000"/>
            </w:tcBorders>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lastRenderedPageBreak/>
              <w:t>6</w:t>
            </w:r>
          </w:p>
        </w:tc>
        <w:tc>
          <w:tcPr>
            <w:tcW w:w="4748" w:type="dxa"/>
            <w:gridSpan w:val="2"/>
            <w:tcBorders>
              <w:top w:val="nil"/>
            </w:tcBorders>
          </w:tcPr>
          <w:p w:rsidR="003246DB" w:rsidRPr="001B5EC1" w:rsidRDefault="003246DB" w:rsidP="003246DB">
            <w:pPr>
              <w:pStyle w:val="Akapitzlist"/>
              <w:autoSpaceDE w:val="0"/>
              <w:autoSpaceDN w:val="0"/>
              <w:adjustRightInd w:val="0"/>
              <w:spacing w:before="0" w:beforeAutospacing="0" w:after="0" w:afterAutospacing="0"/>
              <w:rPr>
                <w:rFonts w:asciiTheme="minorHAnsi" w:hAnsiTheme="minorHAnsi"/>
                <w:b/>
                <w:sz w:val="20"/>
                <w:szCs w:val="20"/>
              </w:rPr>
            </w:pPr>
            <w:r w:rsidRPr="001B5EC1">
              <w:rPr>
                <w:rFonts w:asciiTheme="minorHAnsi" w:hAnsiTheme="minorHAnsi"/>
                <w:b/>
                <w:sz w:val="20"/>
                <w:szCs w:val="20"/>
              </w:rPr>
              <w:t xml:space="preserve">Zasilacz UPS musi posiadać diody LED sygnalizujące: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praca w trybie bypass</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brak zakłóceń w zasilaniu,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stan obciążenia </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3246DB" w:rsidRPr="001B5EC1" w:rsidRDefault="003246DB" w:rsidP="003246DB">
            <w:pPr>
              <w:pStyle w:val="Akapitzlist"/>
              <w:autoSpaceDE w:val="0"/>
              <w:autoSpaceDN w:val="0"/>
              <w:adjustRightInd w:val="0"/>
              <w:spacing w:before="0" w:beforeAutospacing="0" w:after="0" w:afterAutospacing="0"/>
              <w:rPr>
                <w:rFonts w:asciiTheme="minorHAnsi" w:hAnsiTheme="minorHAnsi"/>
                <w:b/>
                <w:sz w:val="20"/>
                <w:szCs w:val="20"/>
              </w:rPr>
            </w:pPr>
            <w:r w:rsidRPr="001B5EC1">
              <w:rPr>
                <w:rFonts w:asciiTheme="minorHAnsi" w:hAnsiTheme="minorHAnsi"/>
                <w:b/>
                <w:sz w:val="20"/>
                <w:szCs w:val="20"/>
              </w:rPr>
              <w:t xml:space="preserve">Zasilacz UPS musi posiadać alarmy dźwiękowe sygnalizujące: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tryb bateryjny,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xml:space="preserve">- przeciążenie,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konieczność wymiany baterii</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3246DB" w:rsidRPr="001B5EC1" w:rsidRDefault="003246DB" w:rsidP="003246DB">
            <w:pPr>
              <w:pStyle w:val="Akapitzlist"/>
              <w:autoSpaceDE w:val="0"/>
              <w:autoSpaceDN w:val="0"/>
              <w:adjustRightInd w:val="0"/>
              <w:spacing w:before="0" w:beforeAutospacing="0" w:after="0" w:afterAutospacing="0"/>
              <w:rPr>
                <w:rFonts w:asciiTheme="minorHAnsi" w:hAnsiTheme="minorHAnsi"/>
                <w:sz w:val="20"/>
                <w:szCs w:val="20"/>
              </w:rPr>
            </w:pPr>
            <w:r w:rsidRPr="001B5EC1">
              <w:rPr>
                <w:rFonts w:asciiTheme="minorHAnsi" w:hAnsiTheme="minorHAnsi"/>
                <w:sz w:val="20"/>
                <w:szCs w:val="20"/>
              </w:rPr>
              <w:t xml:space="preserve">Zasilacz UPS musi być wyposażony w wyłącznik alarmu akustycznego, port RS232 (do obsługi protokołu MODBUS), Wraz z zasilaczem UPS musi zostać dostarczony panel </w:t>
            </w:r>
            <w:r w:rsidRPr="001B5EC1">
              <w:rPr>
                <w:rFonts w:asciiTheme="minorHAnsi" w:hAnsiTheme="minorHAnsi"/>
                <w:sz w:val="20"/>
                <w:szCs w:val="20"/>
                <w:lang w:val="fr-FR"/>
              </w:rPr>
              <w:t xml:space="preserve">z gniazdami: IEC 320 C13 - 8 szt., IEC 320 C19  - 2szt. mocowanego na tyle UPS-a oraz </w:t>
            </w:r>
            <w:r w:rsidRPr="001B5EC1">
              <w:rPr>
                <w:rFonts w:asciiTheme="minorHAnsi" w:hAnsiTheme="minorHAnsi"/>
                <w:sz w:val="20"/>
                <w:szCs w:val="20"/>
              </w:rPr>
              <w:t>karta komunikacyjna SNMP i oprogramowanie do monitorowania i wyłączania stacji roboczych działające w systemach operacyjnych Windows®, Linux® i Mac OS X®</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jc w:val="center"/>
              <w:rPr>
                <w:rFonts w:cs="Arial"/>
                <w:sz w:val="20"/>
                <w:szCs w:val="20"/>
              </w:rPr>
            </w:pPr>
            <w:r w:rsidRPr="001B5EC1">
              <w:rPr>
                <w:rFonts w:cs="Arial"/>
                <w:sz w:val="20"/>
                <w:szCs w:val="20"/>
              </w:rPr>
              <w:t>9</w:t>
            </w:r>
          </w:p>
        </w:tc>
        <w:tc>
          <w:tcPr>
            <w:tcW w:w="4748" w:type="dxa"/>
            <w:gridSpan w:val="2"/>
            <w:tcBorders>
              <w:top w:val="nil"/>
            </w:tcBorders>
            <w:vAlign w:val="center"/>
          </w:tcPr>
          <w:p w:rsidR="003246DB" w:rsidRPr="001B5EC1" w:rsidRDefault="003246DB" w:rsidP="003246DB">
            <w:pPr>
              <w:autoSpaceDE w:val="0"/>
              <w:autoSpaceDN w:val="0"/>
              <w:adjustRightInd w:val="0"/>
              <w:spacing w:after="0" w:line="240" w:lineRule="auto"/>
              <w:rPr>
                <w:b/>
                <w:sz w:val="20"/>
                <w:szCs w:val="20"/>
              </w:rPr>
            </w:pPr>
            <w:r w:rsidRPr="001B5EC1">
              <w:rPr>
                <w:b/>
                <w:sz w:val="20"/>
                <w:szCs w:val="20"/>
              </w:rPr>
              <w:t>Zasilacz UPS musi być zgodny z Normami</w:t>
            </w:r>
          </w:p>
          <w:p w:rsidR="003246DB" w:rsidRPr="001B5EC1" w:rsidRDefault="003246DB" w:rsidP="003246DB">
            <w:pPr>
              <w:autoSpaceDE w:val="0"/>
              <w:autoSpaceDN w:val="0"/>
              <w:adjustRightInd w:val="0"/>
              <w:spacing w:after="0" w:line="240" w:lineRule="auto"/>
              <w:rPr>
                <w:b/>
                <w:sz w:val="20"/>
                <w:szCs w:val="20"/>
              </w:rPr>
            </w:pPr>
            <w:r w:rsidRPr="001B5EC1">
              <w:rPr>
                <w:b/>
                <w:sz w:val="20"/>
                <w:szCs w:val="20"/>
              </w:rPr>
              <w:t xml:space="preserve">- </w:t>
            </w:r>
            <w:r w:rsidRPr="001B5EC1">
              <w:rPr>
                <w:sz w:val="20"/>
                <w:szCs w:val="20"/>
              </w:rPr>
              <w:t>Parametry i topologia: IEC 62040-3 (VFI-SS-111)</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Bezpieczeństwo: IEC/EN 62040-1, AS 62040.1.1, AS 62040.1.2</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Kompatybilność elektromagnetyczna IEC/EN 62040-2, AS 62040.2</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Certyfikaty: RoHS, CE, RCM (E2376)</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Stopień ochrony IP: min. IP20</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3246DB" w:rsidRPr="001B5EC1" w:rsidRDefault="003246DB" w:rsidP="003246DB">
            <w:pPr>
              <w:autoSpaceDE w:val="0"/>
              <w:autoSpaceDN w:val="0"/>
              <w:adjustRightInd w:val="0"/>
              <w:spacing w:after="0" w:line="240" w:lineRule="auto"/>
              <w:rPr>
                <w:b/>
                <w:sz w:val="20"/>
                <w:szCs w:val="20"/>
              </w:rPr>
            </w:pPr>
            <w:r w:rsidRPr="001B5EC1">
              <w:rPr>
                <w:b/>
                <w:sz w:val="20"/>
                <w:szCs w:val="20"/>
              </w:rPr>
              <w:t>Zasilacz UPS musi spełniać parametry środowiskowe co najmniej takie jak :</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Temperatura pracy od 0 °C do +40 °C (optymalne warunki żywotności baterii w zakresie temperatur od 15 °C do 25 °C)</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Wilgotność: 95 % bez kondensacji</w:t>
            </w:r>
          </w:p>
          <w:p w:rsidR="003246DB" w:rsidRPr="001B5EC1" w:rsidRDefault="003246DB" w:rsidP="003246DB">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Poziom hałasu w odległości 1 m &lt; 55 dB</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3246DB" w:rsidRPr="001B5EC1" w:rsidRDefault="003246DB" w:rsidP="003246DB">
            <w:pPr>
              <w:autoSpaceDE w:val="0"/>
              <w:autoSpaceDN w:val="0"/>
              <w:adjustRightInd w:val="0"/>
              <w:spacing w:after="0" w:line="240" w:lineRule="auto"/>
              <w:rPr>
                <w:sz w:val="20"/>
                <w:szCs w:val="20"/>
              </w:rPr>
            </w:pPr>
            <w:r w:rsidRPr="001B5EC1">
              <w:rPr>
                <w:sz w:val="20"/>
                <w:szCs w:val="20"/>
              </w:rPr>
              <w:t>Wymiary zasilacza UPS (moduł elektroniki) nie mogą być większe niż suma (mm) 1195; 3U</w:t>
            </w:r>
          </w:p>
          <w:p w:rsidR="003246DB" w:rsidRPr="001B5EC1" w:rsidRDefault="003246DB" w:rsidP="003246DB">
            <w:pPr>
              <w:autoSpaceDE w:val="0"/>
              <w:autoSpaceDN w:val="0"/>
              <w:adjustRightInd w:val="0"/>
              <w:spacing w:after="0" w:line="240" w:lineRule="auto"/>
              <w:rPr>
                <w:b/>
                <w:sz w:val="20"/>
                <w:szCs w:val="20"/>
              </w:rPr>
            </w:pPr>
            <w:r w:rsidRPr="001B5EC1">
              <w:rPr>
                <w:sz w:val="20"/>
                <w:szCs w:val="20"/>
              </w:rPr>
              <w:t xml:space="preserve">Masa zasilacza UPS (moduł elektroniki) – nie większa niż 19,5 kg Wymiary modułu baterii EBM nie mogą być większe niż suma (mm) 1195; 3U. Masa modułu baterii nie może być większa niż 66 kg </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12</w:t>
            </w:r>
          </w:p>
        </w:tc>
        <w:tc>
          <w:tcPr>
            <w:tcW w:w="4748" w:type="dxa"/>
            <w:gridSpan w:val="2"/>
            <w:tcBorders>
              <w:top w:val="nil"/>
            </w:tcBorders>
            <w:vAlign w:val="center"/>
          </w:tcPr>
          <w:p w:rsidR="003246DB" w:rsidRPr="001B5EC1" w:rsidRDefault="003246DB" w:rsidP="003246DB">
            <w:pPr>
              <w:pStyle w:val="Akapitzlist"/>
              <w:autoSpaceDE w:val="0"/>
              <w:autoSpaceDN w:val="0"/>
              <w:adjustRightInd w:val="0"/>
              <w:spacing w:before="0" w:beforeAutospacing="0" w:after="0" w:afterAutospacing="0"/>
              <w:rPr>
                <w:rFonts w:asciiTheme="minorHAnsi" w:hAnsiTheme="minorHAnsi"/>
                <w:sz w:val="20"/>
                <w:szCs w:val="20"/>
                <w:lang w:val="fr-FR"/>
              </w:rPr>
            </w:pPr>
            <w:r w:rsidRPr="001B5EC1">
              <w:rPr>
                <w:rFonts w:asciiTheme="minorHAnsi" w:hAnsiTheme="minorHAnsi"/>
                <w:sz w:val="20"/>
                <w:szCs w:val="20"/>
                <w:lang w:val="fr-FR"/>
              </w:rPr>
              <w:t xml:space="preserve">Urządzenie musi mieć możliwość dodania ręcznego bezprzerwowego bypassu serwisowego. Akcesoria dodatkowe muszą być wyprodukowane przez </w:t>
            </w:r>
            <w:r w:rsidRPr="001B5EC1">
              <w:rPr>
                <w:rFonts w:asciiTheme="minorHAnsi" w:hAnsiTheme="minorHAnsi"/>
                <w:sz w:val="20"/>
                <w:szCs w:val="20"/>
              </w:rPr>
              <w:t>tego samego producenta co zasilacz UPS.</w:t>
            </w:r>
          </w:p>
        </w:tc>
        <w:tc>
          <w:tcPr>
            <w:tcW w:w="4749" w:type="dxa"/>
            <w:vAlign w:val="center"/>
          </w:tcPr>
          <w:p w:rsidR="003246DB" w:rsidRPr="001B5EC1" w:rsidRDefault="003246DB" w:rsidP="003246DB">
            <w:pPr>
              <w:spacing w:after="0" w:line="240" w:lineRule="auto"/>
              <w:jc w:val="center"/>
              <w:rPr>
                <w:rFonts w:cs="Arial"/>
                <w:sz w:val="20"/>
                <w:szCs w:val="20"/>
              </w:rPr>
            </w:pPr>
          </w:p>
        </w:tc>
      </w:tr>
      <w:tr w:rsidR="003246DB"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3246DB" w:rsidRPr="001B5EC1" w:rsidRDefault="003246DB" w:rsidP="003246DB">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3246DB" w:rsidRDefault="003246DB" w:rsidP="003246DB">
            <w:pPr>
              <w:shd w:val="clear" w:color="auto" w:fill="FFFFFF"/>
              <w:spacing w:after="0" w:line="240" w:lineRule="auto"/>
              <w:ind w:right="-8"/>
              <w:jc w:val="both"/>
              <w:rPr>
                <w:color w:val="000000"/>
                <w:spacing w:val="-12"/>
                <w:sz w:val="20"/>
                <w:szCs w:val="20"/>
              </w:rPr>
            </w:pPr>
            <w:r w:rsidRPr="001B5EC1">
              <w:rPr>
                <w:rFonts w:cs="Arial"/>
                <w:b/>
                <w:sz w:val="20"/>
                <w:szCs w:val="20"/>
              </w:rPr>
              <w:t xml:space="preserve">Gwarancja: </w:t>
            </w:r>
            <w:r w:rsidRPr="001B5EC1">
              <w:rPr>
                <w:color w:val="000000"/>
                <w:spacing w:val="-12"/>
                <w:sz w:val="20"/>
                <w:szCs w:val="20"/>
              </w:rPr>
              <w:t>Urządzenie musi być objęte gwarancja producenta na okres co najmniej 24 miesięcy  na moduł elektroniki  oraz akumulatory</w:t>
            </w:r>
            <w:r w:rsidR="00851FD1">
              <w:rPr>
                <w:color w:val="000000"/>
                <w:spacing w:val="-12"/>
                <w:sz w:val="20"/>
                <w:szCs w:val="20"/>
              </w:rPr>
              <w:t>.</w:t>
            </w:r>
          </w:p>
          <w:p w:rsidR="00851FD1" w:rsidRPr="00B966D6" w:rsidRDefault="00851FD1" w:rsidP="00851FD1">
            <w:pPr>
              <w:spacing w:after="0" w:line="240" w:lineRule="auto"/>
              <w:rPr>
                <w:sz w:val="20"/>
                <w:szCs w:val="20"/>
              </w:rPr>
            </w:pPr>
            <w:r w:rsidRPr="00B966D6">
              <w:rPr>
                <w:sz w:val="20"/>
                <w:szCs w:val="20"/>
              </w:rPr>
              <w:t>Serwis gwarancyjny realizowany będzie przez:</w:t>
            </w:r>
          </w:p>
          <w:p w:rsidR="00851FD1" w:rsidRPr="001B5EC1" w:rsidRDefault="00851FD1" w:rsidP="00851FD1">
            <w:pPr>
              <w:shd w:val="clear" w:color="auto" w:fill="FFFFFF"/>
              <w:spacing w:after="0" w:line="240" w:lineRule="auto"/>
              <w:ind w:right="-8"/>
              <w:jc w:val="both"/>
              <w:rPr>
                <w:color w:val="000000"/>
                <w:spacing w:val="-12"/>
                <w:sz w:val="20"/>
                <w:szCs w:val="20"/>
              </w:rPr>
            </w:pPr>
            <w:r w:rsidRPr="00B966D6">
              <w:rPr>
                <w:sz w:val="20"/>
                <w:szCs w:val="20"/>
              </w:rPr>
              <w:t>(wpisać adres, nr telefonu i email do kontaktu)</w:t>
            </w:r>
          </w:p>
        </w:tc>
        <w:tc>
          <w:tcPr>
            <w:tcW w:w="4749" w:type="dxa"/>
            <w:vAlign w:val="center"/>
          </w:tcPr>
          <w:p w:rsidR="003246DB" w:rsidRPr="001B5EC1" w:rsidRDefault="003246DB" w:rsidP="003246DB">
            <w:pPr>
              <w:spacing w:after="0" w:line="240" w:lineRule="auto"/>
              <w:jc w:val="center"/>
              <w:rPr>
                <w:rFonts w:cs="Arial"/>
                <w:sz w:val="20"/>
                <w:szCs w:val="20"/>
              </w:rPr>
            </w:pPr>
          </w:p>
        </w:tc>
      </w:tr>
    </w:tbl>
    <w:p w:rsidR="003246DB" w:rsidRDefault="003246DB" w:rsidP="003246DB"/>
    <w:p w:rsidR="003246DB" w:rsidRDefault="003246DB">
      <w:pPr>
        <w:spacing w:after="200" w:line="276" w:lineRule="auto"/>
      </w:pPr>
      <w:r>
        <w:br w:type="page"/>
      </w:r>
    </w:p>
    <w:p w:rsidR="003246DB" w:rsidRPr="007E0F52" w:rsidRDefault="00BB5BAE" w:rsidP="003246DB">
      <w:pPr>
        <w:pStyle w:val="Nagwek1"/>
      </w:pPr>
      <w:bookmarkStart w:id="13" w:name="_Toc521933808"/>
      <w:r w:rsidRPr="00BB5BAE">
        <w:lastRenderedPageBreak/>
        <w:t xml:space="preserve">Oprogramowanie wirtualizacyjne </w:t>
      </w:r>
      <w:r w:rsidR="003246DB">
        <w:t>(</w:t>
      </w:r>
      <w:r>
        <w:t>2</w:t>
      </w:r>
      <w:r w:rsidR="003246DB" w:rsidRPr="007E0F52">
        <w:t xml:space="preserve"> szt.)</w:t>
      </w:r>
      <w:bookmarkEnd w:id="13"/>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3246DB"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3246DB" w:rsidRPr="001B5EC1" w:rsidRDefault="003246DB" w:rsidP="001B5EC1">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3246DB" w:rsidRPr="001B5EC1" w:rsidRDefault="003246DB" w:rsidP="001B5EC1">
            <w:pPr>
              <w:spacing w:after="0" w:line="240" w:lineRule="auto"/>
              <w:jc w:val="center"/>
              <w:rPr>
                <w:rFonts w:cs="Arial"/>
                <w:sz w:val="20"/>
                <w:szCs w:val="20"/>
              </w:rPr>
            </w:pPr>
          </w:p>
        </w:tc>
      </w:tr>
      <w:tr w:rsidR="003246DB"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3246DB" w:rsidRPr="001B5EC1" w:rsidRDefault="003246DB" w:rsidP="001B5EC1">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3246DB" w:rsidRPr="001B5EC1" w:rsidRDefault="003246DB" w:rsidP="001B5EC1">
            <w:pPr>
              <w:spacing w:after="0" w:line="240" w:lineRule="auto"/>
              <w:jc w:val="center"/>
              <w:rPr>
                <w:rFonts w:cs="Arial"/>
                <w:sz w:val="20"/>
                <w:szCs w:val="20"/>
              </w:rPr>
            </w:pPr>
          </w:p>
        </w:tc>
      </w:tr>
      <w:tr w:rsidR="003246DB"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1B5EC1">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1B5EC1">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3246DB" w:rsidRPr="001B5EC1" w:rsidRDefault="003246DB" w:rsidP="001B5EC1">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BB5BAE" w:rsidRPr="001B5EC1" w:rsidRDefault="00BB5BAE" w:rsidP="001B5EC1">
            <w:pPr>
              <w:autoSpaceDE w:val="0"/>
              <w:autoSpaceDN w:val="0"/>
              <w:adjustRightInd w:val="0"/>
              <w:spacing w:after="0" w:line="240" w:lineRule="auto"/>
              <w:rPr>
                <w:sz w:val="20"/>
                <w:szCs w:val="20"/>
              </w:rPr>
            </w:pPr>
            <w:r w:rsidRPr="001B5EC1">
              <w:rPr>
                <w:rFonts w:cs="Calibri"/>
                <w:sz w:val="20"/>
                <w:szCs w:val="20"/>
              </w:rPr>
              <w:t>Warstwa wirtualizacji musi być zainstalowana bezpośrednio na sprzęcie fizycznym bez dodatkowych pośredniczących systemów operacyjnych.</w:t>
            </w:r>
          </w:p>
        </w:tc>
        <w:tc>
          <w:tcPr>
            <w:tcW w:w="4749" w:type="dxa"/>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BB5BAE" w:rsidRPr="001B5EC1" w:rsidRDefault="00BB5BAE" w:rsidP="001B5EC1">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cs="Calibri"/>
                <w:sz w:val="20"/>
                <w:szCs w:val="20"/>
              </w:rPr>
              <w:t>Rozwiązanie musi zapewnić możliwość obsługi wielu instancji systemów operacyjnych na jednym serwerze fizycznym i powinno się charakteryzować maksymalnym możliwym stopniem konsolidacji sprzętowej.</w:t>
            </w:r>
          </w:p>
        </w:tc>
        <w:tc>
          <w:tcPr>
            <w:tcW w:w="4749" w:type="dxa"/>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BB5BAE" w:rsidRPr="001B5EC1" w:rsidRDefault="00BB5BAE" w:rsidP="001B5EC1">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cs="Calibri"/>
                <w:sz w:val="20"/>
                <w:szCs w:val="20"/>
              </w:rPr>
              <w:t>Oprogramowanie do wirtualizacji zainstalowane na serwerze fizycznym potrafi obsłużyć i wykorzystać procesory fizyczne wyposażone</w:t>
            </w:r>
            <w:r w:rsidR="00082526" w:rsidRPr="001B5EC1">
              <w:rPr>
                <w:rFonts w:asciiTheme="minorHAnsi" w:hAnsiTheme="minorHAnsi" w:cs="Calibri"/>
                <w:sz w:val="20"/>
                <w:szCs w:val="20"/>
              </w:rPr>
              <w:t xml:space="preserve"> w</w:t>
            </w:r>
            <w:r w:rsidRPr="001B5EC1">
              <w:rPr>
                <w:rFonts w:asciiTheme="minorHAnsi" w:hAnsiTheme="minorHAnsi" w:cs="Calibri"/>
                <w:sz w:val="20"/>
                <w:szCs w:val="20"/>
              </w:rPr>
              <w:t xml:space="preserve"> dowolną liczbę rdzeni oraz do 2TB pamięci fizycznej RAM.</w:t>
            </w:r>
          </w:p>
        </w:tc>
        <w:tc>
          <w:tcPr>
            <w:tcW w:w="4749" w:type="dxa"/>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BB5BAE" w:rsidRPr="001B5EC1" w:rsidRDefault="00BB5BAE" w:rsidP="001B5EC1">
            <w:pPr>
              <w:pStyle w:val="Default"/>
              <w:rPr>
                <w:rFonts w:asciiTheme="minorHAnsi" w:hAnsiTheme="minorHAnsi" w:cs="Times New Roman"/>
                <w:sz w:val="20"/>
                <w:szCs w:val="20"/>
              </w:rPr>
            </w:pPr>
            <w:r w:rsidRPr="001B5EC1">
              <w:rPr>
                <w:rFonts w:asciiTheme="minorHAnsi" w:hAnsiTheme="minorHAnsi" w:cs="Calibri"/>
                <w:sz w:val="20"/>
                <w:szCs w:val="20"/>
              </w:rPr>
              <w:t>Oprogramowanie do wirtualizacji musi zapewnić możliwość skonfigurowania maszyn wirtualnych.</w:t>
            </w:r>
          </w:p>
        </w:tc>
        <w:tc>
          <w:tcPr>
            <w:tcW w:w="4749" w:type="dxa"/>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BB5BAE" w:rsidRPr="001B5EC1" w:rsidRDefault="00BB5BAE" w:rsidP="001B5EC1">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cs="Calibri"/>
                <w:sz w:val="20"/>
                <w:szCs w:val="20"/>
              </w:rPr>
              <w:t>Oprogramowanie do wirtualizacji musi zapewnić możliwość skonfigurowania maszyn wirtualnych z możliwością przydzielenia do 1 TB pamięci operacyjnej RAM.</w:t>
            </w:r>
          </w:p>
        </w:tc>
        <w:tc>
          <w:tcPr>
            <w:tcW w:w="4749" w:type="dxa"/>
            <w:tcBorders>
              <w:bottom w:val="single" w:sz="4" w:space="0" w:color="000000"/>
            </w:tcBorders>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tcPr>
          <w:p w:rsidR="00BB5BAE" w:rsidRPr="001B5EC1" w:rsidRDefault="00BB5BAE" w:rsidP="001B5EC1">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cs="Calibri"/>
                <w:sz w:val="20"/>
                <w:szCs w:val="20"/>
              </w:rPr>
              <w:t>Oprogramowanie do wirtualizacji musi zapewnić możliwość skonfigurowania maszyn wirtualnych z których każda może mieć 1-10 wirtualnych kart sieciowych.</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BB5BAE" w:rsidRPr="001B5EC1" w:rsidRDefault="00BB5BAE" w:rsidP="001B5EC1">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cs="Calibri"/>
                <w:sz w:val="20"/>
                <w:szCs w:val="20"/>
              </w:rPr>
              <w:t>Oprogramowanie do wirtualizacji musi zapewnić możliwość skonfigurowania maszyn wirtualnych z których każda może mieć co najmniej 4 porty szeregowe i 3 porty równoległe i 20 urządzeń USB.</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BB5BAE" w:rsidRPr="001B5EC1" w:rsidRDefault="00BB5BAE" w:rsidP="001B5EC1">
            <w:pPr>
              <w:pStyle w:val="Akapitzlist"/>
              <w:autoSpaceDE w:val="0"/>
              <w:autoSpaceDN w:val="0"/>
              <w:adjustRightInd w:val="0"/>
              <w:spacing w:before="0" w:beforeAutospacing="0" w:after="0" w:afterAutospacing="0"/>
              <w:rPr>
                <w:rFonts w:asciiTheme="minorHAnsi" w:hAnsiTheme="minorHAnsi"/>
                <w:sz w:val="20"/>
                <w:szCs w:val="20"/>
              </w:rPr>
            </w:pPr>
            <w:r w:rsidRPr="001B5EC1">
              <w:rPr>
                <w:rFonts w:asciiTheme="minorHAnsi" w:hAnsiTheme="minorHAnsi" w:cs="Calibri"/>
                <w:sz w:val="20"/>
                <w:szCs w:val="20"/>
              </w:rPr>
              <w:t>Rozwiązanie musi umożliwiać łatwą i szybką rozbudowę infrastruktury o nowe usługi bez spadku wydajności i dostępności pozostałych wybranych usług.</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9</w:t>
            </w:r>
          </w:p>
        </w:tc>
        <w:tc>
          <w:tcPr>
            <w:tcW w:w="4748" w:type="dxa"/>
            <w:gridSpan w:val="2"/>
            <w:tcBorders>
              <w:top w:val="nil"/>
            </w:tcBorders>
            <w:vAlign w:val="center"/>
          </w:tcPr>
          <w:p w:rsidR="00BB5BAE" w:rsidRPr="001B5EC1" w:rsidRDefault="00BB5BAE" w:rsidP="001B5EC1">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cs="Calibri"/>
                <w:sz w:val="20"/>
                <w:szCs w:val="20"/>
              </w:rPr>
              <w:t>Rozwiązanie powinno w możliwie największym stopniu być niezależne od producenta platformy sprzętowej.</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BB5BAE" w:rsidRPr="001B5EC1" w:rsidRDefault="00BB5BAE" w:rsidP="001B5EC1">
            <w:pPr>
              <w:pStyle w:val="Akapitzlist"/>
              <w:autoSpaceDE w:val="0"/>
              <w:autoSpaceDN w:val="0"/>
              <w:adjustRightInd w:val="0"/>
              <w:spacing w:before="0" w:beforeAutospacing="0" w:after="0" w:afterAutospacing="0"/>
              <w:contextualSpacing/>
              <w:rPr>
                <w:rFonts w:asciiTheme="minorHAnsi" w:hAnsiTheme="minorHAnsi"/>
                <w:sz w:val="20"/>
                <w:szCs w:val="20"/>
              </w:rPr>
            </w:pPr>
            <w:r w:rsidRPr="001B5EC1">
              <w:rPr>
                <w:rFonts w:asciiTheme="minorHAnsi" w:hAnsiTheme="minorHAnsi" w:cs="Calibri"/>
                <w:sz w:val="20"/>
                <w:szCs w:val="20"/>
              </w:rPr>
              <w:t>Polityka licencjonowania musi umożliwiać przenoszenie licencji na oprogramowanie do wirtualizacji pomiędzy serwerami różnych producentów z zachowaniem wsparcia technicznego i zmianą wersji oprogramowania na niższą (downgrade).</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BB5BAE" w:rsidRPr="001B5EC1" w:rsidRDefault="00BB5BAE" w:rsidP="001B5EC1">
            <w:pPr>
              <w:pStyle w:val="Akapitzlist"/>
              <w:autoSpaceDE w:val="0"/>
              <w:autoSpaceDN w:val="0"/>
              <w:adjustRightInd w:val="0"/>
              <w:spacing w:before="0" w:beforeAutospacing="0" w:after="0" w:afterAutospacing="0"/>
              <w:rPr>
                <w:rFonts w:asciiTheme="minorHAnsi" w:hAnsiTheme="minorHAnsi"/>
                <w:sz w:val="20"/>
                <w:szCs w:val="20"/>
              </w:rPr>
            </w:pPr>
            <w:r w:rsidRPr="001B5EC1">
              <w:rPr>
                <w:rFonts w:asciiTheme="minorHAnsi" w:hAnsiTheme="minorHAnsi" w:cs="Calibri"/>
                <w:sz w:val="20"/>
                <w:szCs w:val="20"/>
              </w:rPr>
              <w:t>Polityka licencjonowania oprogramowania nie może wiązać licencji w żaden sposób ze środowiskiem na które zostało zakupione.</w:t>
            </w:r>
            <w:r w:rsidRPr="001B5EC1">
              <w:rPr>
                <w:rFonts w:asciiTheme="minorHAnsi" w:hAnsiTheme="minorHAnsi"/>
                <w:sz w:val="20"/>
                <w:szCs w:val="20"/>
              </w:rPr>
              <w:t xml:space="preserve"> </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12</w:t>
            </w:r>
          </w:p>
        </w:tc>
        <w:tc>
          <w:tcPr>
            <w:tcW w:w="4748" w:type="dxa"/>
            <w:gridSpan w:val="2"/>
            <w:tcBorders>
              <w:top w:val="nil"/>
            </w:tcBorders>
            <w:vAlign w:val="center"/>
          </w:tcPr>
          <w:p w:rsidR="00BB5BAE" w:rsidRPr="001B5EC1" w:rsidRDefault="00BB5BAE" w:rsidP="001B5EC1">
            <w:pPr>
              <w:pStyle w:val="Akapitzlist"/>
              <w:autoSpaceDE w:val="0"/>
              <w:autoSpaceDN w:val="0"/>
              <w:adjustRightInd w:val="0"/>
              <w:spacing w:before="0" w:beforeAutospacing="0" w:after="0" w:afterAutospacing="0"/>
              <w:rPr>
                <w:rFonts w:asciiTheme="minorHAnsi" w:hAnsiTheme="minorHAnsi"/>
                <w:sz w:val="20"/>
                <w:szCs w:val="20"/>
              </w:rPr>
            </w:pPr>
            <w:r w:rsidRPr="001B5EC1">
              <w:rPr>
                <w:rFonts w:asciiTheme="minorHAnsi" w:hAnsiTheme="minorHAnsi" w:cs="Calibri"/>
                <w:sz w:val="20"/>
                <w:szCs w:val="20"/>
              </w:rPr>
              <w:t>Rozwiązanie musi wspierać systemy operacyjne zaproponowane przez Wykonawcę w ofercie.</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color w:val="000000"/>
                <w:spacing w:val="-12"/>
                <w:sz w:val="20"/>
                <w:szCs w:val="20"/>
              </w:rPr>
            </w:pPr>
            <w:r w:rsidRPr="001B5EC1">
              <w:rPr>
                <w:rFonts w:cs="Calibri"/>
                <w:sz w:val="20"/>
                <w:szCs w:val="20"/>
              </w:rPr>
              <w:t>Rozwiązanie musi umożliwiać przydzielenie większej ilości pamięci RAM dla maszyn wirtualnych niż fizyczne zasoby RAM serwera w celu osiągnięcia maksymalnego współczynnika konsolidacji.</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14</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 xml:space="preserve">Rozwiązanie musi umożliwiać udostępnienie maszynie wirtualnej większej ilości zasobów dyskowych niż jest fizycznie zarezerwowane na dyskach lokalnych serwera </w:t>
            </w:r>
            <w:r w:rsidRPr="001B5EC1">
              <w:rPr>
                <w:rFonts w:cs="Calibri"/>
                <w:sz w:val="20"/>
                <w:szCs w:val="20"/>
              </w:rPr>
              <w:lastRenderedPageBreak/>
              <w:t>lub na macierzy.</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lastRenderedPageBreak/>
              <w:t>15</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 appliance.</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16</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17</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Oprogramowanie do wirtualizacji powinno zapewnić możliwość wykonywania kopii migawkowych instancji systemów operacyjnych (tzw. snapshot) na potrzeby tworzenia kopii zapasowych bez przerywania ich pracy.</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18</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Oprogramowanie do wirtualizacji musi zapewnić możliwość klonowania systemów operacyjnych wraz z ich pełną konfiguracją i danymi.</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19</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Oprogramowanie do wirtualizacji oraz oprogramowanie zarządzające musi posiadać możliwość integracji z usługami katalogowymi (hierarchiczna baza danych).</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20</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Rozwiązanie musi zapewniać mechanizm bezpiecznego uaktualniania warstwy wirtualizacyjnej (hosta, maszyny wirtualnej) bez potrzeby wyłączania wirtualnych maszyn.</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21</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System musi posiadać funkcjonalność wirtualnego przełącznika (virtual switch) umożliwiającego tworzenie sieci wirtualnej w obszarze hosta i pozwalającego połączyć maszyny wirtualne w obszarze jednego hosta, a także na zewnątrz sieci fizycznej.</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22</w:t>
            </w:r>
          </w:p>
        </w:tc>
        <w:tc>
          <w:tcPr>
            <w:tcW w:w="4748" w:type="dxa"/>
            <w:gridSpan w:val="2"/>
            <w:tcBorders>
              <w:top w:val="nil"/>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Pojedynczy ww. przełącznik wirtualny  powinien mieć możliwość konfiguracji do 4000 portów.</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23</w:t>
            </w:r>
          </w:p>
        </w:tc>
        <w:tc>
          <w:tcPr>
            <w:tcW w:w="4748" w:type="dxa"/>
            <w:gridSpan w:val="2"/>
            <w:tcBorders>
              <w:top w:val="nil"/>
              <w:bottom w:val="single" w:sz="4" w:space="0" w:color="000000"/>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Pojedynczy ww. wirtualny przełącznik musi posiadać możliwość przyłączania do niego dwóch  i więcej fizycznych kart sieciowych aby zapewnić bezpieczeństwo połączenia ethernetowego w razie awarii karty sieciowej.</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24</w:t>
            </w:r>
          </w:p>
        </w:tc>
        <w:tc>
          <w:tcPr>
            <w:tcW w:w="4748" w:type="dxa"/>
            <w:gridSpan w:val="2"/>
            <w:tcBorders>
              <w:top w:val="single" w:sz="4" w:space="0" w:color="000000"/>
              <w:bottom w:val="single" w:sz="4" w:space="0" w:color="auto"/>
            </w:tcBorders>
            <w:vAlign w:val="center"/>
          </w:tcPr>
          <w:p w:rsidR="00BB5BAE" w:rsidRPr="001B5EC1"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Ww. wirtualne przełączniki muszą obsługiwać wirtualne sieci lokalne (VLAN).</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25</w:t>
            </w:r>
          </w:p>
        </w:tc>
        <w:tc>
          <w:tcPr>
            <w:tcW w:w="4748" w:type="dxa"/>
            <w:gridSpan w:val="2"/>
            <w:tcBorders>
              <w:top w:val="single" w:sz="4" w:space="0" w:color="auto"/>
            </w:tcBorders>
            <w:vAlign w:val="center"/>
          </w:tcPr>
          <w:p w:rsidR="00BB5BAE" w:rsidRDefault="00BB5BAE" w:rsidP="001B5EC1">
            <w:pPr>
              <w:shd w:val="clear" w:color="auto" w:fill="FFFFFF"/>
              <w:spacing w:after="0" w:line="240" w:lineRule="auto"/>
              <w:ind w:right="-8"/>
              <w:jc w:val="both"/>
              <w:rPr>
                <w:rFonts w:cs="Calibri"/>
                <w:sz w:val="20"/>
                <w:szCs w:val="20"/>
              </w:rPr>
            </w:pPr>
            <w:r w:rsidRPr="001B5EC1">
              <w:rPr>
                <w:rFonts w:cs="Calibri"/>
                <w:sz w:val="20"/>
                <w:szCs w:val="20"/>
              </w:rPr>
              <w:t>Wsparcie serwisowe producenta: 5lat</w:t>
            </w:r>
            <w:r w:rsidR="00851FD1">
              <w:rPr>
                <w:rFonts w:cs="Calibri"/>
                <w:sz w:val="20"/>
                <w:szCs w:val="20"/>
              </w:rPr>
              <w:t>.</w:t>
            </w:r>
          </w:p>
          <w:p w:rsidR="00851FD1" w:rsidRPr="00B966D6" w:rsidRDefault="00851FD1" w:rsidP="00851FD1">
            <w:pPr>
              <w:spacing w:after="0" w:line="240" w:lineRule="auto"/>
              <w:rPr>
                <w:sz w:val="20"/>
                <w:szCs w:val="20"/>
              </w:rPr>
            </w:pPr>
            <w:r>
              <w:rPr>
                <w:sz w:val="20"/>
                <w:szCs w:val="20"/>
              </w:rPr>
              <w:t>Wsparcie realizowane</w:t>
            </w:r>
            <w:r w:rsidRPr="00B966D6">
              <w:rPr>
                <w:sz w:val="20"/>
                <w:szCs w:val="20"/>
              </w:rPr>
              <w:t xml:space="preserve"> będzie przez:</w:t>
            </w:r>
          </w:p>
          <w:p w:rsidR="00851FD1" w:rsidRPr="001B5EC1" w:rsidRDefault="00851FD1" w:rsidP="00851FD1">
            <w:pPr>
              <w:shd w:val="clear" w:color="auto" w:fill="FFFFFF"/>
              <w:spacing w:after="0" w:line="240" w:lineRule="auto"/>
              <w:ind w:right="-8"/>
              <w:jc w:val="both"/>
              <w:rPr>
                <w:rFonts w:cs="Calibri"/>
                <w:sz w:val="20"/>
                <w:szCs w:val="20"/>
              </w:rPr>
            </w:pPr>
            <w:r w:rsidRPr="00B966D6">
              <w:rPr>
                <w:sz w:val="20"/>
                <w:szCs w:val="20"/>
              </w:rPr>
              <w:t>(wpisać adres, nr telefonu i email do kontaktu)</w:t>
            </w:r>
          </w:p>
        </w:tc>
        <w:tc>
          <w:tcPr>
            <w:tcW w:w="4749" w:type="dxa"/>
            <w:vAlign w:val="center"/>
          </w:tcPr>
          <w:p w:rsidR="00BB5BAE" w:rsidRPr="001B5EC1" w:rsidRDefault="00BB5BAE" w:rsidP="001B5EC1">
            <w:pPr>
              <w:spacing w:after="0" w:line="240" w:lineRule="auto"/>
              <w:jc w:val="center"/>
              <w:rPr>
                <w:rFonts w:cs="Arial"/>
                <w:sz w:val="20"/>
                <w:szCs w:val="20"/>
              </w:rPr>
            </w:pPr>
          </w:p>
        </w:tc>
      </w:tr>
    </w:tbl>
    <w:p w:rsidR="003246DB" w:rsidRDefault="003246DB" w:rsidP="003246DB"/>
    <w:p w:rsidR="003246DB" w:rsidRPr="004B24EB" w:rsidRDefault="003246DB" w:rsidP="003246DB"/>
    <w:p w:rsidR="00BB5BAE" w:rsidRDefault="00BB5BAE">
      <w:pPr>
        <w:spacing w:after="200" w:line="276" w:lineRule="auto"/>
      </w:pPr>
      <w:r>
        <w:br w:type="page"/>
      </w:r>
    </w:p>
    <w:p w:rsidR="00BB5BAE" w:rsidRPr="007E0F52" w:rsidRDefault="00BB5BAE" w:rsidP="00BB5BAE">
      <w:pPr>
        <w:pStyle w:val="Nagwek1"/>
      </w:pPr>
      <w:bookmarkStart w:id="14" w:name="_Toc521933809"/>
      <w:r>
        <w:lastRenderedPageBreak/>
        <w:t>Klimatyzator</w:t>
      </w:r>
      <w:r w:rsidRPr="00BB5BAE">
        <w:t xml:space="preserve"> </w:t>
      </w:r>
      <w:r>
        <w:t>(1</w:t>
      </w:r>
      <w:r w:rsidRPr="007E0F52">
        <w:t xml:space="preserve"> szt.)</w:t>
      </w:r>
      <w:bookmarkEnd w:id="14"/>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BB5BAE"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BB5BAE" w:rsidRPr="001B5EC1" w:rsidRDefault="00BB5BAE" w:rsidP="001B5EC1">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BB5BAE" w:rsidRPr="001B5EC1" w:rsidRDefault="00BB5BAE" w:rsidP="001B5EC1">
            <w:pPr>
              <w:spacing w:after="0" w:line="240" w:lineRule="auto"/>
              <w:jc w:val="center"/>
              <w:rPr>
                <w:rFonts w:cs="Arial"/>
                <w:sz w:val="20"/>
                <w:szCs w:val="20"/>
              </w:rPr>
            </w:pPr>
          </w:p>
        </w:tc>
      </w:tr>
      <w:tr w:rsidR="00BB5BAE"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BB5BAE" w:rsidRPr="001B5EC1" w:rsidRDefault="00BB5BAE" w:rsidP="001B5EC1">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BB5BAE" w:rsidRPr="001B5EC1" w:rsidRDefault="00BB5BAE" w:rsidP="001B5EC1">
            <w:pPr>
              <w:spacing w:after="0" w:line="240" w:lineRule="auto"/>
              <w:jc w:val="center"/>
              <w:rPr>
                <w:rFonts w:cs="Arial"/>
                <w:sz w:val="20"/>
                <w:szCs w:val="20"/>
              </w:rPr>
            </w:pPr>
          </w:p>
        </w:tc>
      </w:tr>
      <w:tr w:rsidR="00BB5BAE"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1B5EC1">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1B5EC1">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1B5EC1">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Wydajność chłodnicza Nominalna (min-max) kW: </w:t>
            </w:r>
          </w:p>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sz w:val="20"/>
                <w:szCs w:val="20"/>
              </w:rPr>
              <w:t>5,00 (0,98 - 6,00)</w:t>
            </w:r>
          </w:p>
        </w:tc>
        <w:tc>
          <w:tcPr>
            <w:tcW w:w="4749" w:type="dxa"/>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Współczynnik EER Nominalny (min-max) W/W:  </w:t>
            </w:r>
          </w:p>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sz w:val="20"/>
                <w:szCs w:val="20"/>
              </w:rPr>
              <w:t>3,47 (3,50 - 3,02) A</w:t>
            </w:r>
          </w:p>
        </w:tc>
        <w:tc>
          <w:tcPr>
            <w:tcW w:w="4749" w:type="dxa"/>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Wydajność chłodnicza przy -10 °C Nominalna kW:</w:t>
            </w:r>
            <w:r w:rsidRPr="001B5EC1">
              <w:rPr>
                <w:rFonts w:eastAsia="Calibri" w:cs="Calibri"/>
                <w:sz w:val="20"/>
                <w:szCs w:val="20"/>
              </w:rPr>
              <w:t xml:space="preserve"> 6,00</w:t>
            </w:r>
          </w:p>
        </w:tc>
        <w:tc>
          <w:tcPr>
            <w:tcW w:w="4749" w:type="dxa"/>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Współczynnik EER przy -10 °C Nominalny W/W: </w:t>
            </w:r>
            <w:r w:rsidRPr="001B5EC1">
              <w:rPr>
                <w:rFonts w:eastAsia="Calibri" w:cs="Calibri"/>
                <w:sz w:val="20"/>
                <w:szCs w:val="20"/>
              </w:rPr>
              <w:t>6,00</w:t>
            </w:r>
          </w:p>
        </w:tc>
        <w:tc>
          <w:tcPr>
            <w:tcW w:w="4749" w:type="dxa"/>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Wydajność chłodnicza przy -20 °C Nominalna kW: </w:t>
            </w:r>
            <w:r w:rsidRPr="001B5EC1">
              <w:rPr>
                <w:rFonts w:eastAsia="Calibri" w:cs="Calibri"/>
                <w:sz w:val="20"/>
                <w:szCs w:val="20"/>
              </w:rPr>
              <w:t>5,82</w:t>
            </w:r>
          </w:p>
        </w:tc>
        <w:tc>
          <w:tcPr>
            <w:tcW w:w="4749" w:type="dxa"/>
            <w:tcBorders>
              <w:bottom w:val="single" w:sz="4" w:space="0" w:color="000000"/>
            </w:tcBorders>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Współczynnik EER przy -20 °C Nominalny W/W: </w:t>
            </w:r>
            <w:r w:rsidRPr="001B5EC1">
              <w:rPr>
                <w:rFonts w:eastAsia="Calibri" w:cs="Calibri"/>
                <w:sz w:val="20"/>
                <w:szCs w:val="20"/>
              </w:rPr>
              <w:t>5,39</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Współczynnik SEER Nominalny W/W:  </w:t>
            </w:r>
            <w:r w:rsidRPr="001B5EC1">
              <w:rPr>
                <w:rFonts w:eastAsia="Calibri" w:cs="Calibri"/>
                <w:sz w:val="20"/>
                <w:szCs w:val="20"/>
              </w:rPr>
              <w:t>6,90 (A++)</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Moc projektowa Pdesign kW: </w:t>
            </w:r>
            <w:r w:rsidRPr="001B5EC1">
              <w:rPr>
                <w:rFonts w:eastAsia="Calibri" w:cs="Calibri"/>
                <w:sz w:val="20"/>
                <w:szCs w:val="20"/>
              </w:rPr>
              <w:t>5,0</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jc w:val="center"/>
              <w:rPr>
                <w:rFonts w:cs="Arial"/>
                <w:sz w:val="20"/>
                <w:szCs w:val="20"/>
              </w:rPr>
            </w:pPr>
            <w:r w:rsidRPr="001B5EC1">
              <w:rPr>
                <w:rFonts w:cs="Arial"/>
                <w:sz w:val="20"/>
                <w:szCs w:val="20"/>
              </w:rPr>
              <w:t>9</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Pobór mocy w trybie chłodzenia Nominalny (min-max) kW: </w:t>
            </w:r>
            <w:r w:rsidRPr="001B5EC1">
              <w:rPr>
                <w:rFonts w:eastAsia="Calibri" w:cs="Calibri"/>
                <w:sz w:val="20"/>
                <w:szCs w:val="20"/>
              </w:rPr>
              <w:t>1,440 (0,280 - 1,990)</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Roczne zużycie energii (tryb chłodzenia) kWh/rok: </w:t>
            </w:r>
            <w:r w:rsidRPr="001B5EC1">
              <w:rPr>
                <w:rFonts w:eastAsia="Calibri" w:cs="Calibri"/>
                <w:sz w:val="20"/>
                <w:szCs w:val="20"/>
              </w:rPr>
              <w:t>254</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Wydajność grzewcza Nominalna (min-max) kW: </w:t>
            </w:r>
          </w:p>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sz w:val="20"/>
                <w:szCs w:val="20"/>
              </w:rPr>
              <w:t>5,80 (0,98 - 8,00)</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12</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Wydajność grzewcza przy -7 °C Nominalna kW:</w:t>
            </w:r>
            <w:r w:rsidRPr="001B5EC1">
              <w:rPr>
                <w:rFonts w:eastAsia="Calibri" w:cs="Calibri"/>
                <w:sz w:val="20"/>
                <w:szCs w:val="20"/>
              </w:rPr>
              <w:t xml:space="preserve"> 4,98</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Współczynnik COP Nominalny (min-max) W/W: </w:t>
            </w:r>
          </w:p>
          <w:p w:rsidR="00BB5BAE" w:rsidRPr="001B5EC1" w:rsidRDefault="00BB5BAE" w:rsidP="001B5EC1">
            <w:pPr>
              <w:autoSpaceDE w:val="0"/>
              <w:autoSpaceDN w:val="0"/>
              <w:adjustRightInd w:val="0"/>
              <w:spacing w:after="0" w:line="240" w:lineRule="auto"/>
              <w:rPr>
                <w:rFonts w:eastAsia="Calibri" w:cs="Calibri"/>
                <w:sz w:val="20"/>
                <w:szCs w:val="20"/>
              </w:rPr>
            </w:pPr>
            <w:r w:rsidRPr="001B5EC1">
              <w:rPr>
                <w:rFonts w:eastAsia="Calibri" w:cs="Calibri"/>
                <w:sz w:val="20"/>
                <w:szCs w:val="20"/>
              </w:rPr>
              <w:t>3,82 (2,88 - 3,11) A</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14</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sz w:val="20"/>
                <w:szCs w:val="20"/>
              </w:rPr>
            </w:pPr>
            <w:r w:rsidRPr="001B5EC1">
              <w:rPr>
                <w:rFonts w:eastAsia="Calibri" w:cs="Calibri"/>
                <w:b/>
                <w:bCs/>
                <w:sz w:val="20"/>
                <w:szCs w:val="20"/>
              </w:rPr>
              <w:t xml:space="preserve">Współczynnik SCOP Nominalny W/W: </w:t>
            </w:r>
            <w:r w:rsidRPr="001B5EC1">
              <w:rPr>
                <w:rFonts w:eastAsia="Calibri" w:cs="Calibri"/>
                <w:sz w:val="20"/>
                <w:szCs w:val="20"/>
              </w:rPr>
              <w:t xml:space="preserve"> 4,20 (A+)</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15</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Moc projektowa Pdesign przy -10 °C kW: </w:t>
            </w:r>
            <w:r w:rsidRPr="001B5EC1">
              <w:rPr>
                <w:rFonts w:eastAsia="Calibri" w:cs="Calibri"/>
                <w:sz w:val="20"/>
                <w:szCs w:val="20"/>
              </w:rPr>
              <w:t>4,4</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16</w:t>
            </w:r>
          </w:p>
        </w:tc>
        <w:tc>
          <w:tcPr>
            <w:tcW w:w="4748" w:type="dxa"/>
            <w:gridSpan w:val="2"/>
            <w:tcBorders>
              <w:top w:val="nil"/>
            </w:tcBorders>
            <w:vAlign w:val="center"/>
          </w:tcPr>
          <w:p w:rsidR="00BB5BAE" w:rsidRPr="001B5EC1" w:rsidRDefault="00BB5BAE" w:rsidP="001B5EC1">
            <w:pPr>
              <w:autoSpaceDE w:val="0"/>
              <w:autoSpaceDN w:val="0"/>
              <w:adjustRightInd w:val="0"/>
              <w:spacing w:after="0" w:line="240" w:lineRule="auto"/>
              <w:rPr>
                <w:rFonts w:eastAsia="Calibri" w:cs="Calibri"/>
                <w:sz w:val="20"/>
                <w:szCs w:val="20"/>
              </w:rPr>
            </w:pPr>
            <w:r w:rsidRPr="001B5EC1">
              <w:rPr>
                <w:rFonts w:eastAsia="Calibri" w:cs="Calibri"/>
                <w:b/>
                <w:bCs/>
                <w:sz w:val="20"/>
                <w:szCs w:val="20"/>
              </w:rPr>
              <w:t>Pobór mocy w trybie ogrzewania Nominalny (min-max) kW:</w:t>
            </w:r>
            <w:r w:rsidRPr="001B5EC1">
              <w:rPr>
                <w:rFonts w:eastAsia="Calibri" w:cs="Calibri"/>
                <w:sz w:val="20"/>
                <w:szCs w:val="20"/>
              </w:rPr>
              <w:t xml:space="preserve"> 1,520 (0,340 - 2,570)</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851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17</w:t>
            </w:r>
          </w:p>
        </w:tc>
        <w:tc>
          <w:tcPr>
            <w:tcW w:w="4748" w:type="dxa"/>
            <w:gridSpan w:val="2"/>
            <w:tcBorders>
              <w:top w:val="nil"/>
              <w:bottom w:val="single" w:sz="4" w:space="0" w:color="000000"/>
            </w:tcBorders>
            <w:vAlign w:val="center"/>
          </w:tcPr>
          <w:p w:rsidR="00BB5BAE" w:rsidRPr="001B5EC1" w:rsidRDefault="00BB5BAE" w:rsidP="001B5EC1">
            <w:pPr>
              <w:autoSpaceDE w:val="0"/>
              <w:autoSpaceDN w:val="0"/>
              <w:adjustRightInd w:val="0"/>
              <w:spacing w:after="0" w:line="240" w:lineRule="auto"/>
              <w:rPr>
                <w:rFonts w:eastAsia="Calibri" w:cs="Calibri"/>
                <w:sz w:val="20"/>
                <w:szCs w:val="20"/>
              </w:rPr>
            </w:pPr>
            <w:r w:rsidRPr="001B5EC1">
              <w:rPr>
                <w:rFonts w:eastAsia="Calibri" w:cs="Calibri"/>
                <w:b/>
                <w:bCs/>
                <w:sz w:val="20"/>
                <w:szCs w:val="20"/>
              </w:rPr>
              <w:t xml:space="preserve">Roczne zużycie energii (tryb grzania) kWh/rok: </w:t>
            </w:r>
            <w:r w:rsidRPr="001B5EC1">
              <w:rPr>
                <w:rFonts w:eastAsia="Calibri" w:cs="Calibri"/>
                <w:sz w:val="20"/>
                <w:szCs w:val="20"/>
              </w:rPr>
              <w:t>1.467</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BB5BAE" w:rsidRPr="001B5EC1" w:rsidTr="00851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BB5BAE" w:rsidRPr="001B5EC1" w:rsidRDefault="00BB5BAE" w:rsidP="001B5EC1">
            <w:pPr>
              <w:spacing w:after="0" w:line="240" w:lineRule="auto"/>
              <w:ind w:left="-108"/>
              <w:jc w:val="center"/>
              <w:rPr>
                <w:rFonts w:cs="Arial"/>
                <w:sz w:val="20"/>
                <w:szCs w:val="20"/>
              </w:rPr>
            </w:pPr>
            <w:r w:rsidRPr="001B5EC1">
              <w:rPr>
                <w:rFonts w:cs="Arial"/>
                <w:sz w:val="20"/>
                <w:szCs w:val="20"/>
              </w:rPr>
              <w:t>18</w:t>
            </w:r>
          </w:p>
        </w:tc>
        <w:tc>
          <w:tcPr>
            <w:tcW w:w="4748" w:type="dxa"/>
            <w:gridSpan w:val="2"/>
            <w:tcBorders>
              <w:top w:val="single" w:sz="4" w:space="0" w:color="000000"/>
              <w:bottom w:val="single" w:sz="4" w:space="0" w:color="auto"/>
            </w:tcBorders>
            <w:vAlign w:val="center"/>
          </w:tcPr>
          <w:p w:rsidR="00BB5BAE" w:rsidRPr="001B5EC1" w:rsidRDefault="00BB5BAE" w:rsidP="001B5EC1">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Napięcie zasilania V: </w:t>
            </w:r>
            <w:r w:rsidRPr="001B5EC1">
              <w:rPr>
                <w:rFonts w:eastAsia="Calibri" w:cs="Calibri"/>
                <w:sz w:val="20"/>
                <w:szCs w:val="20"/>
              </w:rPr>
              <w:t xml:space="preserve">230 </w:t>
            </w:r>
          </w:p>
        </w:tc>
        <w:tc>
          <w:tcPr>
            <w:tcW w:w="4749" w:type="dxa"/>
            <w:vAlign w:val="center"/>
          </w:tcPr>
          <w:p w:rsidR="00BB5BAE" w:rsidRPr="001B5EC1" w:rsidRDefault="00BB5BAE" w:rsidP="001B5EC1">
            <w:pPr>
              <w:spacing w:after="0" w:line="240" w:lineRule="auto"/>
              <w:jc w:val="center"/>
              <w:rPr>
                <w:rFonts w:cs="Arial"/>
                <w:sz w:val="20"/>
                <w:szCs w:val="20"/>
              </w:rPr>
            </w:pPr>
          </w:p>
        </w:tc>
      </w:tr>
      <w:tr w:rsidR="00851FD1" w:rsidRPr="001B5EC1" w:rsidTr="00851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851FD1" w:rsidRPr="001B5EC1" w:rsidRDefault="00851FD1" w:rsidP="001B5EC1">
            <w:pPr>
              <w:spacing w:after="0" w:line="240" w:lineRule="auto"/>
              <w:ind w:left="-108"/>
              <w:jc w:val="center"/>
              <w:rPr>
                <w:rFonts w:cs="Arial"/>
                <w:sz w:val="20"/>
                <w:szCs w:val="20"/>
              </w:rPr>
            </w:pPr>
            <w:r>
              <w:rPr>
                <w:rFonts w:cs="Arial"/>
                <w:sz w:val="20"/>
                <w:szCs w:val="20"/>
              </w:rPr>
              <w:t>19</w:t>
            </w:r>
          </w:p>
        </w:tc>
        <w:tc>
          <w:tcPr>
            <w:tcW w:w="4748" w:type="dxa"/>
            <w:gridSpan w:val="2"/>
            <w:tcBorders>
              <w:top w:val="single" w:sz="4" w:space="0" w:color="auto"/>
            </w:tcBorders>
            <w:vAlign w:val="center"/>
          </w:tcPr>
          <w:p w:rsidR="008C0B38" w:rsidRDefault="008C0B38" w:rsidP="008C0B38">
            <w:pPr>
              <w:shd w:val="clear" w:color="auto" w:fill="FFFFFF"/>
              <w:spacing w:after="0" w:line="240" w:lineRule="auto"/>
              <w:ind w:right="-8"/>
              <w:jc w:val="both"/>
              <w:rPr>
                <w:color w:val="000000"/>
                <w:spacing w:val="-12"/>
                <w:sz w:val="20"/>
                <w:szCs w:val="20"/>
              </w:rPr>
            </w:pPr>
            <w:r w:rsidRPr="001B5EC1">
              <w:rPr>
                <w:rFonts w:cs="Arial"/>
                <w:b/>
                <w:sz w:val="20"/>
                <w:szCs w:val="20"/>
              </w:rPr>
              <w:t xml:space="preserve">Gwarancja: </w:t>
            </w:r>
            <w:r w:rsidRPr="001B5EC1">
              <w:rPr>
                <w:color w:val="000000"/>
                <w:spacing w:val="-12"/>
                <w:sz w:val="20"/>
                <w:szCs w:val="20"/>
              </w:rPr>
              <w:t>Urządzenie musi być objęte gwarancj</w:t>
            </w:r>
            <w:r>
              <w:rPr>
                <w:color w:val="000000"/>
                <w:spacing w:val="-12"/>
                <w:sz w:val="20"/>
                <w:szCs w:val="20"/>
              </w:rPr>
              <w:t>ą</w:t>
            </w:r>
            <w:r w:rsidRPr="001B5EC1">
              <w:rPr>
                <w:color w:val="000000"/>
                <w:spacing w:val="-12"/>
                <w:sz w:val="20"/>
                <w:szCs w:val="20"/>
              </w:rPr>
              <w:t xml:space="preserve"> producenta na okres </w:t>
            </w:r>
            <w:r>
              <w:rPr>
                <w:color w:val="000000"/>
                <w:spacing w:val="-12"/>
                <w:sz w:val="20"/>
                <w:szCs w:val="20"/>
              </w:rPr>
              <w:t>60</w:t>
            </w:r>
            <w:r w:rsidRPr="001B5EC1">
              <w:rPr>
                <w:color w:val="000000"/>
                <w:spacing w:val="-12"/>
                <w:sz w:val="20"/>
                <w:szCs w:val="20"/>
              </w:rPr>
              <w:t xml:space="preserve"> miesięcy  </w:t>
            </w:r>
            <w:r>
              <w:rPr>
                <w:color w:val="000000"/>
                <w:spacing w:val="-12"/>
                <w:sz w:val="20"/>
                <w:szCs w:val="20"/>
              </w:rPr>
              <w:t xml:space="preserve">co najmniej </w:t>
            </w:r>
            <w:r w:rsidRPr="001B5EC1">
              <w:rPr>
                <w:color w:val="000000"/>
                <w:spacing w:val="-12"/>
                <w:sz w:val="20"/>
                <w:szCs w:val="20"/>
              </w:rPr>
              <w:t xml:space="preserve">na </w:t>
            </w:r>
            <w:r>
              <w:rPr>
                <w:color w:val="000000"/>
                <w:spacing w:val="-12"/>
                <w:sz w:val="20"/>
                <w:szCs w:val="20"/>
              </w:rPr>
              <w:t>sprężarkę</w:t>
            </w:r>
            <w:r>
              <w:rPr>
                <w:color w:val="000000"/>
                <w:spacing w:val="-12"/>
                <w:sz w:val="20"/>
                <w:szCs w:val="20"/>
              </w:rPr>
              <w:t>.</w:t>
            </w:r>
          </w:p>
          <w:p w:rsidR="008C0B38" w:rsidRPr="00B966D6" w:rsidRDefault="008C0B38" w:rsidP="008C0B38">
            <w:pPr>
              <w:spacing w:after="0" w:line="240" w:lineRule="auto"/>
              <w:rPr>
                <w:sz w:val="20"/>
                <w:szCs w:val="20"/>
              </w:rPr>
            </w:pPr>
            <w:r w:rsidRPr="00B966D6">
              <w:rPr>
                <w:sz w:val="20"/>
                <w:szCs w:val="20"/>
              </w:rPr>
              <w:t>Serwis gwarancyjny realizowany będzie przez:</w:t>
            </w:r>
          </w:p>
          <w:p w:rsidR="00851FD1" w:rsidRPr="001B5EC1" w:rsidRDefault="008C0B38" w:rsidP="008C0B38">
            <w:pPr>
              <w:autoSpaceDE w:val="0"/>
              <w:autoSpaceDN w:val="0"/>
              <w:adjustRightInd w:val="0"/>
              <w:spacing w:after="0" w:line="240" w:lineRule="auto"/>
              <w:rPr>
                <w:rFonts w:eastAsia="Calibri" w:cs="Calibri"/>
                <w:b/>
                <w:bCs/>
                <w:sz w:val="20"/>
                <w:szCs w:val="20"/>
              </w:rPr>
            </w:pPr>
            <w:r w:rsidRPr="00B966D6">
              <w:rPr>
                <w:sz w:val="20"/>
                <w:szCs w:val="20"/>
              </w:rPr>
              <w:t>(wpisać adres, nr telefonu i email do kontaktu)</w:t>
            </w:r>
          </w:p>
        </w:tc>
        <w:tc>
          <w:tcPr>
            <w:tcW w:w="4749" w:type="dxa"/>
            <w:vAlign w:val="center"/>
          </w:tcPr>
          <w:p w:rsidR="00851FD1" w:rsidRPr="001B5EC1" w:rsidRDefault="00851FD1" w:rsidP="001B5EC1">
            <w:pPr>
              <w:spacing w:after="0" w:line="240" w:lineRule="auto"/>
              <w:jc w:val="center"/>
              <w:rPr>
                <w:rFonts w:cs="Arial"/>
                <w:sz w:val="20"/>
                <w:szCs w:val="20"/>
              </w:rPr>
            </w:pPr>
          </w:p>
        </w:tc>
      </w:tr>
    </w:tbl>
    <w:p w:rsidR="00BB5BAE" w:rsidRDefault="00BB5BAE" w:rsidP="00BB5BAE">
      <w:r>
        <w:br w:type="page"/>
      </w:r>
    </w:p>
    <w:p w:rsidR="00BB5BAE" w:rsidRPr="007E0F52" w:rsidRDefault="00536B87" w:rsidP="00BB5BAE">
      <w:pPr>
        <w:pStyle w:val="Nagwek1"/>
      </w:pPr>
      <w:bookmarkStart w:id="15" w:name="_Toc521933810"/>
      <w:r>
        <w:lastRenderedPageBreak/>
        <w:t>Szafa RACK</w:t>
      </w:r>
      <w:r w:rsidR="00BB5BAE" w:rsidRPr="00BB5BAE">
        <w:t xml:space="preserve"> </w:t>
      </w:r>
      <w:r w:rsidR="00BB5BAE">
        <w:t>(1</w:t>
      </w:r>
      <w:r w:rsidR="00BB5BAE" w:rsidRPr="007E0F52">
        <w:t xml:space="preserve"> szt.)</w:t>
      </w:r>
      <w:bookmarkEnd w:id="15"/>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BB5BAE"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BB5BAE" w:rsidRPr="001B5EC1" w:rsidRDefault="00BB5BAE" w:rsidP="00BB5BAE">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BB5BAE" w:rsidRPr="001B5EC1" w:rsidRDefault="00BB5BAE" w:rsidP="00BB5BAE">
            <w:pPr>
              <w:spacing w:after="0" w:line="240" w:lineRule="auto"/>
              <w:jc w:val="center"/>
              <w:rPr>
                <w:rFonts w:cs="Arial"/>
                <w:sz w:val="20"/>
                <w:szCs w:val="20"/>
              </w:rPr>
            </w:pPr>
          </w:p>
        </w:tc>
      </w:tr>
      <w:tr w:rsidR="00BB5BAE"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BB5BAE" w:rsidRPr="001B5EC1" w:rsidRDefault="00BB5BAE" w:rsidP="00BB5BAE">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BB5BAE" w:rsidRPr="001B5EC1" w:rsidRDefault="00BB5BAE" w:rsidP="00BB5BAE">
            <w:pPr>
              <w:spacing w:after="0" w:line="240" w:lineRule="auto"/>
              <w:jc w:val="center"/>
              <w:rPr>
                <w:rFonts w:cs="Arial"/>
                <w:sz w:val="20"/>
                <w:szCs w:val="20"/>
              </w:rPr>
            </w:pPr>
          </w:p>
        </w:tc>
      </w:tr>
      <w:tr w:rsidR="00BB5BAE"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BB5BAE">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BB5BAE">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BB5BAE">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BB5BAE" w:rsidRPr="001B5EC1" w:rsidRDefault="00BB5BAE" w:rsidP="00BB5BAE">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BB5BAE" w:rsidRPr="001B5EC1" w:rsidRDefault="00BB5BAE" w:rsidP="00BB5BAE">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Wymiary:</w:t>
            </w:r>
          </w:p>
          <w:p w:rsidR="00BB5BAE" w:rsidRPr="001B5EC1" w:rsidRDefault="00BB5BAE" w:rsidP="00BB5BAE">
            <w:pPr>
              <w:autoSpaceDE w:val="0"/>
              <w:autoSpaceDN w:val="0"/>
              <w:adjustRightInd w:val="0"/>
              <w:spacing w:after="0" w:line="240" w:lineRule="auto"/>
              <w:rPr>
                <w:rFonts w:eastAsia="Calibri" w:cs="Calibri"/>
                <w:bCs/>
                <w:sz w:val="20"/>
                <w:szCs w:val="20"/>
              </w:rPr>
            </w:pPr>
            <w:r w:rsidRPr="001B5EC1">
              <w:rPr>
                <w:rFonts w:eastAsia="Calibri" w:cs="Calibri"/>
                <w:bCs/>
                <w:sz w:val="20"/>
                <w:szCs w:val="20"/>
              </w:rPr>
              <w:t>- Wysokość wewnętrzna:</w:t>
            </w:r>
            <w:r w:rsidRPr="001B5EC1">
              <w:rPr>
                <w:rFonts w:eastAsia="Calibri" w:cs="Calibri"/>
                <w:b/>
                <w:bCs/>
                <w:sz w:val="20"/>
                <w:szCs w:val="20"/>
              </w:rPr>
              <w:t xml:space="preserve"> </w:t>
            </w:r>
            <w:r w:rsidRPr="001B5EC1">
              <w:rPr>
                <w:rFonts w:eastAsia="Calibri" w:cs="Calibri"/>
                <w:bCs/>
                <w:sz w:val="20"/>
                <w:szCs w:val="20"/>
              </w:rPr>
              <w:t>42U</w:t>
            </w:r>
          </w:p>
          <w:p w:rsidR="00BB5BAE" w:rsidRPr="001B5EC1" w:rsidRDefault="00BB5BAE" w:rsidP="00BB5BAE">
            <w:pPr>
              <w:pStyle w:val="Default"/>
              <w:rPr>
                <w:rFonts w:asciiTheme="minorHAnsi" w:hAnsiTheme="minorHAnsi"/>
                <w:color w:val="auto"/>
                <w:sz w:val="20"/>
                <w:szCs w:val="20"/>
              </w:rPr>
            </w:pPr>
            <w:r w:rsidRPr="001B5EC1">
              <w:rPr>
                <w:rFonts w:asciiTheme="minorHAnsi" w:hAnsiTheme="minorHAnsi"/>
                <w:color w:val="auto"/>
                <w:sz w:val="20"/>
                <w:szCs w:val="20"/>
              </w:rPr>
              <w:t>- Wysokość: 2030 mm</w:t>
            </w:r>
          </w:p>
          <w:p w:rsidR="00BB5BAE" w:rsidRPr="001B5EC1" w:rsidRDefault="00BB5BAE" w:rsidP="00BB5BAE">
            <w:pPr>
              <w:pStyle w:val="Default"/>
              <w:rPr>
                <w:rFonts w:asciiTheme="minorHAnsi" w:hAnsiTheme="minorHAnsi" w:cs="Calibri"/>
                <w:sz w:val="20"/>
                <w:szCs w:val="20"/>
              </w:rPr>
            </w:pPr>
            <w:r w:rsidRPr="001B5EC1">
              <w:rPr>
                <w:rFonts w:asciiTheme="minorHAnsi" w:hAnsiTheme="minorHAnsi" w:cs="Calibri"/>
                <w:sz w:val="20"/>
                <w:szCs w:val="20"/>
              </w:rPr>
              <w:t>- Szerokość: 800 mm</w:t>
            </w:r>
          </w:p>
          <w:p w:rsidR="00BB5BAE" w:rsidRPr="001B5EC1" w:rsidRDefault="00BB5BAE" w:rsidP="00BB5BAE">
            <w:pPr>
              <w:autoSpaceDE w:val="0"/>
              <w:autoSpaceDN w:val="0"/>
              <w:adjustRightInd w:val="0"/>
              <w:spacing w:after="0" w:line="240" w:lineRule="auto"/>
              <w:rPr>
                <w:rFonts w:eastAsia="Calibri" w:cs="Calibri"/>
                <w:bCs/>
                <w:sz w:val="20"/>
                <w:szCs w:val="20"/>
              </w:rPr>
            </w:pPr>
            <w:r w:rsidRPr="001B5EC1">
              <w:rPr>
                <w:rFonts w:cs="Calibri"/>
                <w:sz w:val="20"/>
                <w:szCs w:val="20"/>
              </w:rPr>
              <w:t>- Głębokość: 1000 mm</w:t>
            </w:r>
          </w:p>
        </w:tc>
        <w:tc>
          <w:tcPr>
            <w:tcW w:w="4749" w:type="dxa"/>
          </w:tcPr>
          <w:p w:rsidR="00BB5BAE" w:rsidRPr="001B5EC1" w:rsidRDefault="00BB5BAE" w:rsidP="00BB5BAE">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BB5BAE">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BB5BAE" w:rsidRPr="001B5EC1" w:rsidRDefault="00BB5BAE" w:rsidP="00BB5BAE">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Wymagania: </w:t>
            </w:r>
          </w:p>
          <w:p w:rsidR="00BB5BAE" w:rsidRPr="001B5EC1" w:rsidRDefault="00BB5BAE" w:rsidP="00BB5BAE">
            <w:pPr>
              <w:autoSpaceDE w:val="0"/>
              <w:autoSpaceDN w:val="0"/>
              <w:adjustRightInd w:val="0"/>
              <w:spacing w:after="0" w:line="240" w:lineRule="auto"/>
              <w:rPr>
                <w:rFonts w:eastAsia="Calibri" w:cs="Calibri"/>
                <w:b/>
                <w:bCs/>
                <w:sz w:val="20"/>
                <w:szCs w:val="20"/>
              </w:rPr>
            </w:pPr>
            <w:r w:rsidRPr="001B5EC1">
              <w:rPr>
                <w:color w:val="000000"/>
                <w:sz w:val="20"/>
                <w:szCs w:val="20"/>
              </w:rPr>
              <w:t>- Drzwi przednie stalowe perforowane z zamkiem</w:t>
            </w:r>
          </w:p>
          <w:p w:rsidR="00BB5BAE" w:rsidRPr="001B5EC1" w:rsidRDefault="00BB5BAE" w:rsidP="00BB5BAE">
            <w:pPr>
              <w:autoSpaceDE w:val="0"/>
              <w:autoSpaceDN w:val="0"/>
              <w:adjustRightInd w:val="0"/>
              <w:spacing w:after="0" w:line="240" w:lineRule="auto"/>
              <w:rPr>
                <w:rFonts w:eastAsia="Calibri" w:cs="Calibri"/>
                <w:b/>
                <w:bCs/>
                <w:sz w:val="20"/>
                <w:szCs w:val="20"/>
              </w:rPr>
            </w:pPr>
            <w:r w:rsidRPr="001B5EC1">
              <w:rPr>
                <w:color w:val="000000"/>
                <w:sz w:val="20"/>
                <w:szCs w:val="20"/>
              </w:rPr>
              <w:t>- Drzwi tylne stalowe perforowane dwuskrzydłowe uchylne z zamkiem</w:t>
            </w:r>
          </w:p>
          <w:p w:rsidR="00BB5BAE" w:rsidRPr="001B5EC1" w:rsidRDefault="00BB5BAE" w:rsidP="00BB5BAE">
            <w:pPr>
              <w:spacing w:after="0" w:line="240" w:lineRule="auto"/>
              <w:rPr>
                <w:color w:val="000000"/>
                <w:sz w:val="20"/>
                <w:szCs w:val="20"/>
              </w:rPr>
            </w:pPr>
            <w:r w:rsidRPr="001B5EC1">
              <w:rPr>
                <w:color w:val="000000"/>
                <w:sz w:val="20"/>
                <w:szCs w:val="20"/>
              </w:rPr>
              <w:t>- Drzwi boczne dwudzielne demontowane na zatrzaskach z możliwością montażu zamka</w:t>
            </w:r>
          </w:p>
          <w:p w:rsidR="00BB5BAE" w:rsidRPr="001B5EC1" w:rsidRDefault="00BB5BAE" w:rsidP="00BB5BAE">
            <w:pPr>
              <w:spacing w:after="0" w:line="240" w:lineRule="auto"/>
              <w:rPr>
                <w:color w:val="000000"/>
                <w:sz w:val="20"/>
                <w:szCs w:val="20"/>
              </w:rPr>
            </w:pPr>
            <w:r w:rsidRPr="001B5EC1">
              <w:rPr>
                <w:color w:val="000000"/>
                <w:sz w:val="20"/>
                <w:szCs w:val="20"/>
              </w:rPr>
              <w:t xml:space="preserve">- Wyposażenie: 4 wentylatory, 2 półki, listwa zasilająca, </w:t>
            </w:r>
          </w:p>
          <w:p w:rsidR="00BB5BAE" w:rsidRPr="001B5EC1" w:rsidRDefault="00BB5BAE" w:rsidP="00BB5BAE">
            <w:pPr>
              <w:spacing w:after="0" w:line="240" w:lineRule="auto"/>
              <w:rPr>
                <w:color w:val="000000"/>
                <w:sz w:val="20"/>
                <w:szCs w:val="20"/>
              </w:rPr>
            </w:pPr>
            <w:r w:rsidRPr="001B5EC1">
              <w:rPr>
                <w:color w:val="000000"/>
                <w:sz w:val="20"/>
                <w:szCs w:val="20"/>
              </w:rPr>
              <w:t>- Stalowa blacha zimnowalcowana</w:t>
            </w:r>
          </w:p>
          <w:p w:rsidR="00BB5BAE" w:rsidRPr="001B5EC1" w:rsidRDefault="00BB5BAE" w:rsidP="00BB5BAE">
            <w:pPr>
              <w:spacing w:after="0" w:line="240" w:lineRule="auto"/>
              <w:rPr>
                <w:color w:val="000000"/>
                <w:sz w:val="20"/>
                <w:szCs w:val="20"/>
              </w:rPr>
            </w:pPr>
            <w:r w:rsidRPr="001B5EC1">
              <w:rPr>
                <w:color w:val="000000"/>
                <w:sz w:val="20"/>
                <w:szCs w:val="20"/>
              </w:rPr>
              <w:t>- Wykończenie pow.: odtłuszczanie, wytrawianie, fosfatowanie, malowanie proszkowe</w:t>
            </w:r>
          </w:p>
          <w:p w:rsidR="00BB5BAE" w:rsidRPr="001B5EC1" w:rsidRDefault="00BB5BAE" w:rsidP="00BB5BAE">
            <w:pPr>
              <w:spacing w:after="0" w:line="240" w:lineRule="auto"/>
              <w:rPr>
                <w:color w:val="000000"/>
                <w:sz w:val="20"/>
                <w:szCs w:val="20"/>
              </w:rPr>
            </w:pPr>
            <w:r w:rsidRPr="001B5EC1">
              <w:rPr>
                <w:color w:val="000000"/>
                <w:sz w:val="20"/>
                <w:szCs w:val="20"/>
              </w:rPr>
              <w:t>- Zabezpieczona przed rdzą, utlenianiem, porysowaniem, korozją</w:t>
            </w:r>
          </w:p>
          <w:p w:rsidR="00BB5BAE" w:rsidRPr="001B5EC1" w:rsidRDefault="00BB5BAE" w:rsidP="00BB5BAE">
            <w:pPr>
              <w:spacing w:after="0" w:line="240" w:lineRule="auto"/>
              <w:rPr>
                <w:color w:val="000000"/>
                <w:sz w:val="20"/>
                <w:szCs w:val="20"/>
              </w:rPr>
            </w:pPr>
            <w:r w:rsidRPr="001B5EC1">
              <w:rPr>
                <w:color w:val="000000"/>
                <w:sz w:val="20"/>
                <w:szCs w:val="20"/>
              </w:rPr>
              <w:t>- Dwa przepusty kablowe - szczotkowy w suficie , kablowy w podłodze</w:t>
            </w:r>
          </w:p>
          <w:p w:rsidR="00BB5BAE" w:rsidRPr="001B5EC1" w:rsidRDefault="00BB5BAE" w:rsidP="00BB5BAE">
            <w:pPr>
              <w:spacing w:after="0" w:line="240" w:lineRule="auto"/>
              <w:rPr>
                <w:color w:val="000000"/>
                <w:sz w:val="20"/>
                <w:szCs w:val="20"/>
              </w:rPr>
            </w:pPr>
            <w:r w:rsidRPr="001B5EC1">
              <w:rPr>
                <w:color w:val="000000"/>
                <w:sz w:val="20"/>
                <w:szCs w:val="20"/>
              </w:rPr>
              <w:t>- Regulowane nóżki i kółka o dużej wytrzymałości</w:t>
            </w:r>
          </w:p>
          <w:p w:rsidR="00BB5BAE" w:rsidRPr="001B5EC1" w:rsidRDefault="00BB5BAE" w:rsidP="00BB5BAE">
            <w:pPr>
              <w:spacing w:after="0" w:line="240" w:lineRule="auto"/>
              <w:rPr>
                <w:color w:val="000000"/>
                <w:sz w:val="20"/>
                <w:szCs w:val="20"/>
              </w:rPr>
            </w:pPr>
            <w:r w:rsidRPr="001B5EC1">
              <w:rPr>
                <w:color w:val="000000"/>
                <w:sz w:val="20"/>
                <w:szCs w:val="20"/>
              </w:rPr>
              <w:t>- Dobry poziom wentylacji i rozpraszania ciepła</w:t>
            </w:r>
          </w:p>
          <w:p w:rsidR="00BB5BAE" w:rsidRPr="001B5EC1" w:rsidRDefault="00BB5BAE" w:rsidP="00BB5BAE">
            <w:pPr>
              <w:spacing w:after="0" w:line="240" w:lineRule="auto"/>
              <w:rPr>
                <w:color w:val="000000"/>
                <w:sz w:val="20"/>
                <w:szCs w:val="20"/>
              </w:rPr>
            </w:pPr>
            <w:r w:rsidRPr="001B5EC1">
              <w:rPr>
                <w:color w:val="000000"/>
                <w:sz w:val="20"/>
                <w:szCs w:val="20"/>
              </w:rPr>
              <w:t xml:space="preserve">- Dwa pionowe organizery kabli montowane do szyn </w:t>
            </w:r>
            <w:r w:rsidR="00536B87">
              <w:rPr>
                <w:color w:val="000000"/>
                <w:sz w:val="20"/>
                <w:szCs w:val="20"/>
              </w:rPr>
              <w:t>typu Rack</w:t>
            </w:r>
            <w:r w:rsidRPr="001B5EC1">
              <w:rPr>
                <w:color w:val="000000"/>
                <w:sz w:val="20"/>
                <w:szCs w:val="20"/>
              </w:rPr>
              <w:t>owych</w:t>
            </w:r>
          </w:p>
          <w:p w:rsidR="00BB5BAE" w:rsidRPr="001B5EC1" w:rsidRDefault="00BB5BAE" w:rsidP="00BB5BAE">
            <w:pPr>
              <w:tabs>
                <w:tab w:val="num" w:pos="0"/>
              </w:tabs>
              <w:autoSpaceDE w:val="0"/>
              <w:autoSpaceDN w:val="0"/>
              <w:adjustRightInd w:val="0"/>
              <w:spacing w:after="0" w:line="240" w:lineRule="auto"/>
              <w:rPr>
                <w:rFonts w:eastAsia="Calibri" w:cs="Calibri"/>
                <w:b/>
                <w:bCs/>
                <w:sz w:val="20"/>
                <w:szCs w:val="20"/>
              </w:rPr>
            </w:pPr>
            <w:r w:rsidRPr="001B5EC1">
              <w:rPr>
                <w:color w:val="000000"/>
                <w:sz w:val="20"/>
                <w:szCs w:val="20"/>
              </w:rPr>
              <w:t>- Zestaw kabli uziemiających w komplecie</w:t>
            </w:r>
          </w:p>
        </w:tc>
        <w:tc>
          <w:tcPr>
            <w:tcW w:w="4749" w:type="dxa"/>
          </w:tcPr>
          <w:p w:rsidR="00BB5BAE" w:rsidRPr="001B5EC1" w:rsidRDefault="00BB5BAE" w:rsidP="00BB5BAE">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BB5BAE">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BB5BAE" w:rsidRPr="001B5EC1" w:rsidRDefault="00BB5BAE" w:rsidP="00BB5BAE">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 xml:space="preserve">Zgodność z normami: </w:t>
            </w:r>
          </w:p>
          <w:p w:rsidR="00BB5BAE" w:rsidRPr="001B5EC1" w:rsidRDefault="00BB5BAE" w:rsidP="00BB5BAE">
            <w:pPr>
              <w:numPr>
                <w:ilvl w:val="0"/>
                <w:numId w:val="2"/>
              </w:numPr>
              <w:tabs>
                <w:tab w:val="clear" w:pos="720"/>
                <w:tab w:val="num" w:pos="0"/>
              </w:tabs>
              <w:spacing w:after="0" w:line="240" w:lineRule="auto"/>
              <w:ind w:left="0"/>
              <w:rPr>
                <w:color w:val="000000"/>
                <w:sz w:val="20"/>
                <w:szCs w:val="20"/>
                <w:lang w:val="en-US"/>
              </w:rPr>
            </w:pPr>
            <w:r w:rsidRPr="001B5EC1">
              <w:rPr>
                <w:color w:val="000000"/>
                <w:sz w:val="20"/>
                <w:szCs w:val="20"/>
                <w:lang w:val="en-US"/>
              </w:rPr>
              <w:t>- ANSI/EIA RS-310-D, DIN41491 PART1, IEC297-2</w:t>
            </w:r>
          </w:p>
          <w:p w:rsidR="00BB5BAE" w:rsidRPr="001B5EC1" w:rsidRDefault="00BB5BAE" w:rsidP="00BB5BAE">
            <w:pPr>
              <w:numPr>
                <w:ilvl w:val="0"/>
                <w:numId w:val="2"/>
              </w:numPr>
              <w:tabs>
                <w:tab w:val="clear" w:pos="720"/>
                <w:tab w:val="num" w:pos="0"/>
              </w:tabs>
              <w:spacing w:after="0" w:line="240" w:lineRule="auto"/>
              <w:ind w:left="0"/>
              <w:rPr>
                <w:color w:val="000000"/>
                <w:sz w:val="20"/>
                <w:szCs w:val="20"/>
              </w:rPr>
            </w:pPr>
            <w:r w:rsidRPr="001B5EC1">
              <w:rPr>
                <w:color w:val="000000"/>
                <w:sz w:val="20"/>
                <w:szCs w:val="20"/>
              </w:rPr>
              <w:t>- DIN41494 PART7, GB/T3047.2-92</w:t>
            </w:r>
          </w:p>
          <w:p w:rsidR="00BB5BAE" w:rsidRPr="001B5EC1" w:rsidRDefault="00BB5BAE" w:rsidP="00BB5BAE">
            <w:pPr>
              <w:numPr>
                <w:ilvl w:val="0"/>
                <w:numId w:val="2"/>
              </w:numPr>
              <w:tabs>
                <w:tab w:val="clear" w:pos="720"/>
                <w:tab w:val="num" w:pos="0"/>
              </w:tabs>
              <w:spacing w:after="0" w:line="240" w:lineRule="auto"/>
              <w:ind w:left="0"/>
              <w:rPr>
                <w:color w:val="000000"/>
                <w:sz w:val="20"/>
                <w:szCs w:val="20"/>
              </w:rPr>
            </w:pPr>
            <w:r w:rsidRPr="001B5EC1">
              <w:rPr>
                <w:color w:val="000000"/>
                <w:sz w:val="20"/>
                <w:szCs w:val="20"/>
              </w:rPr>
              <w:t>- Kompatybilne ze standardami: metrycznym, ETSI oraz międzynarodowym 19”</w:t>
            </w:r>
          </w:p>
          <w:p w:rsidR="00BB5BAE" w:rsidRPr="001B5EC1" w:rsidRDefault="00BB5BAE" w:rsidP="00BB5BAE">
            <w:pPr>
              <w:tabs>
                <w:tab w:val="num" w:pos="0"/>
              </w:tabs>
              <w:autoSpaceDE w:val="0"/>
              <w:autoSpaceDN w:val="0"/>
              <w:adjustRightInd w:val="0"/>
              <w:spacing w:after="0" w:line="240" w:lineRule="auto"/>
              <w:rPr>
                <w:rFonts w:eastAsia="Calibri" w:cs="Calibri"/>
                <w:b/>
                <w:bCs/>
                <w:sz w:val="20"/>
                <w:szCs w:val="20"/>
              </w:rPr>
            </w:pPr>
            <w:r w:rsidRPr="001B5EC1">
              <w:rPr>
                <w:color w:val="000000"/>
                <w:sz w:val="20"/>
                <w:szCs w:val="20"/>
              </w:rPr>
              <w:t>- Stopień ochrony: IP20</w:t>
            </w:r>
          </w:p>
        </w:tc>
        <w:tc>
          <w:tcPr>
            <w:tcW w:w="4749" w:type="dxa"/>
          </w:tcPr>
          <w:p w:rsidR="00BB5BAE" w:rsidRPr="001B5EC1" w:rsidRDefault="00BB5BAE" w:rsidP="00BB5BAE">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BB5BAE">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BB5BAE" w:rsidRPr="001B5EC1" w:rsidRDefault="00BB5BAE" w:rsidP="00BB5BAE">
            <w:pPr>
              <w:autoSpaceDE w:val="0"/>
              <w:autoSpaceDN w:val="0"/>
              <w:adjustRightInd w:val="0"/>
              <w:spacing w:after="0" w:line="240" w:lineRule="auto"/>
              <w:rPr>
                <w:rFonts w:eastAsia="Calibri" w:cs="Calibri"/>
                <w:b/>
                <w:bCs/>
                <w:sz w:val="20"/>
                <w:szCs w:val="20"/>
              </w:rPr>
            </w:pPr>
            <w:r w:rsidRPr="001B5EC1">
              <w:rPr>
                <w:rFonts w:eastAsia="Calibri" w:cs="Calibri"/>
                <w:b/>
                <w:bCs/>
                <w:sz w:val="20"/>
                <w:szCs w:val="20"/>
              </w:rPr>
              <w:t>Listwa zasilająca wymagania:</w:t>
            </w:r>
          </w:p>
          <w:p w:rsidR="00BB5BAE" w:rsidRPr="001B5EC1" w:rsidRDefault="00BB5BAE" w:rsidP="00BB5BAE">
            <w:pPr>
              <w:spacing w:after="0" w:line="240" w:lineRule="auto"/>
              <w:rPr>
                <w:sz w:val="20"/>
                <w:szCs w:val="20"/>
              </w:rPr>
            </w:pPr>
            <w:r w:rsidRPr="001B5EC1">
              <w:rPr>
                <w:sz w:val="20"/>
                <w:szCs w:val="20"/>
              </w:rPr>
              <w:t>- Typ gniazda wyjściowego: złącze IEC</w:t>
            </w:r>
          </w:p>
          <w:p w:rsidR="00BB5BAE" w:rsidRPr="001B5EC1" w:rsidRDefault="00BB5BAE" w:rsidP="00BB5BAE">
            <w:pPr>
              <w:spacing w:after="0" w:line="240" w:lineRule="auto"/>
              <w:rPr>
                <w:sz w:val="20"/>
                <w:szCs w:val="20"/>
              </w:rPr>
            </w:pPr>
            <w:r w:rsidRPr="001B5EC1">
              <w:rPr>
                <w:sz w:val="20"/>
                <w:szCs w:val="20"/>
              </w:rPr>
              <w:t>- Liczba gniazd wyjściowych: 8 sztuk</w:t>
            </w:r>
          </w:p>
          <w:p w:rsidR="00BB5BAE" w:rsidRPr="001B5EC1" w:rsidRDefault="00BB5BAE" w:rsidP="00BB5BAE">
            <w:pPr>
              <w:spacing w:after="0" w:line="240" w:lineRule="auto"/>
              <w:rPr>
                <w:sz w:val="20"/>
                <w:szCs w:val="20"/>
              </w:rPr>
            </w:pPr>
            <w:r w:rsidRPr="001B5EC1">
              <w:rPr>
                <w:sz w:val="20"/>
                <w:szCs w:val="20"/>
              </w:rPr>
              <w:t>- Prąd znamionowy: 10 A</w:t>
            </w:r>
          </w:p>
          <w:p w:rsidR="00BB5BAE" w:rsidRPr="001B5EC1" w:rsidRDefault="00BB5BAE" w:rsidP="00BB5BAE">
            <w:pPr>
              <w:autoSpaceDE w:val="0"/>
              <w:autoSpaceDN w:val="0"/>
              <w:adjustRightInd w:val="0"/>
              <w:spacing w:after="0" w:line="240" w:lineRule="auto"/>
              <w:rPr>
                <w:rFonts w:eastAsia="Calibri" w:cs="Calibri"/>
                <w:b/>
                <w:bCs/>
                <w:sz w:val="20"/>
                <w:szCs w:val="20"/>
              </w:rPr>
            </w:pPr>
            <w:r w:rsidRPr="001B5EC1">
              <w:rPr>
                <w:sz w:val="20"/>
                <w:szCs w:val="20"/>
              </w:rPr>
              <w:t>- Częstotliwość: 50 Hz, 60 Hz</w:t>
            </w:r>
          </w:p>
        </w:tc>
        <w:tc>
          <w:tcPr>
            <w:tcW w:w="4749" w:type="dxa"/>
          </w:tcPr>
          <w:p w:rsidR="00BB5BAE" w:rsidRPr="001B5EC1" w:rsidRDefault="00BB5BAE" w:rsidP="00BB5BAE">
            <w:pPr>
              <w:spacing w:after="0" w:line="240" w:lineRule="auto"/>
              <w:jc w:val="center"/>
              <w:rPr>
                <w:rFonts w:cs="Arial"/>
                <w:sz w:val="20"/>
                <w:szCs w:val="20"/>
              </w:rPr>
            </w:pPr>
          </w:p>
        </w:tc>
      </w:tr>
    </w:tbl>
    <w:p w:rsidR="00BB5BAE" w:rsidRDefault="00BB5BAE" w:rsidP="003246DB"/>
    <w:p w:rsidR="00BB5BAE" w:rsidRDefault="00BB5BAE" w:rsidP="00BB5BAE">
      <w:r>
        <w:br w:type="page"/>
      </w:r>
    </w:p>
    <w:p w:rsidR="00BB5BAE" w:rsidRPr="007E0F52" w:rsidRDefault="00BB5BAE" w:rsidP="00BB5BAE">
      <w:pPr>
        <w:pStyle w:val="Nagwek1"/>
      </w:pPr>
      <w:bookmarkStart w:id="16" w:name="_Toc521933811"/>
      <w:r>
        <w:lastRenderedPageBreak/>
        <w:t>Serwer</w:t>
      </w:r>
      <w:r w:rsidR="00E70191">
        <w:t xml:space="preserve"> typ 2</w:t>
      </w:r>
      <w:r w:rsidRPr="00BB5BAE">
        <w:t xml:space="preserve"> </w:t>
      </w:r>
      <w:r>
        <w:t>(2</w:t>
      </w:r>
      <w:r w:rsidRPr="007E0F52">
        <w:t xml:space="preserve"> szt.)</w:t>
      </w:r>
      <w:bookmarkEnd w:id="16"/>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BB5BAE" w:rsidRPr="001B5EC1" w:rsidTr="00BB5BAE">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BB5BAE" w:rsidRPr="001B5EC1" w:rsidRDefault="00BB5BAE" w:rsidP="00BB5BAE">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BB5BAE" w:rsidRPr="001B5EC1" w:rsidRDefault="00BB5BAE" w:rsidP="00BB5BAE">
            <w:pPr>
              <w:spacing w:after="0" w:line="240" w:lineRule="auto"/>
              <w:jc w:val="center"/>
              <w:rPr>
                <w:rFonts w:cs="Arial"/>
                <w:sz w:val="20"/>
                <w:szCs w:val="20"/>
              </w:rPr>
            </w:pPr>
          </w:p>
        </w:tc>
      </w:tr>
      <w:tr w:rsidR="00BB5BAE" w:rsidRPr="001B5EC1" w:rsidTr="00BB5BAE">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BB5BAE" w:rsidRPr="001B5EC1" w:rsidRDefault="00BB5BAE" w:rsidP="00BB5BAE">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BB5BAE" w:rsidRPr="001B5EC1" w:rsidRDefault="00BB5BAE" w:rsidP="00BB5BAE">
            <w:pPr>
              <w:spacing w:after="0" w:line="240" w:lineRule="auto"/>
              <w:jc w:val="center"/>
              <w:rPr>
                <w:rFonts w:cs="Arial"/>
                <w:sz w:val="20"/>
                <w:szCs w:val="20"/>
              </w:rPr>
            </w:pPr>
          </w:p>
        </w:tc>
      </w:tr>
      <w:tr w:rsidR="00BB5BAE" w:rsidRPr="001B5EC1" w:rsidTr="00BB5BAE">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BB5BAE">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BB5BAE">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BB5BAE" w:rsidRPr="001B5EC1" w:rsidRDefault="00BB5BAE" w:rsidP="00BB5BAE">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BB5BAE" w:rsidRPr="001B5EC1" w:rsidRDefault="00BB5BAE" w:rsidP="00BB5BAE">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BB5BAE" w:rsidRPr="001B5EC1" w:rsidRDefault="00BB5BAE" w:rsidP="00BB5BAE">
            <w:pPr>
              <w:spacing w:after="0" w:line="240" w:lineRule="auto"/>
              <w:rPr>
                <w:rFonts w:cs="Arial"/>
                <w:b/>
                <w:sz w:val="20"/>
                <w:szCs w:val="20"/>
              </w:rPr>
            </w:pPr>
            <w:r w:rsidRPr="001B5EC1">
              <w:rPr>
                <w:rFonts w:cs="Arial"/>
                <w:b/>
                <w:sz w:val="20"/>
                <w:szCs w:val="20"/>
              </w:rPr>
              <w:t xml:space="preserve">Obudowa: </w:t>
            </w:r>
            <w:r w:rsidRPr="001B5EC1">
              <w:rPr>
                <w:rFonts w:cs="Calibri"/>
                <w:kern w:val="3"/>
                <w:sz w:val="20"/>
                <w:szCs w:val="20"/>
              </w:rPr>
              <w:t xml:space="preserve">Do instalacji w szafie </w:t>
            </w:r>
            <w:r w:rsidR="00536B87">
              <w:rPr>
                <w:rFonts w:cs="Calibri"/>
                <w:kern w:val="3"/>
                <w:sz w:val="20"/>
                <w:szCs w:val="20"/>
              </w:rPr>
              <w:t>typu Rack</w:t>
            </w:r>
            <w:r w:rsidRPr="001B5EC1">
              <w:rPr>
                <w:rFonts w:cs="Calibri"/>
                <w:kern w:val="3"/>
                <w:sz w:val="20"/>
                <w:szCs w:val="20"/>
              </w:rPr>
              <w:t xml:space="preserve"> 19", wysokość nie więcej niż 1U, z zestawem szyn do mocowania w szafie i wysuwania do celów serwisowych oraz organizatorem kabli</w:t>
            </w:r>
          </w:p>
        </w:tc>
        <w:tc>
          <w:tcPr>
            <w:tcW w:w="4749" w:type="dxa"/>
          </w:tcPr>
          <w:p w:rsidR="00BB5BAE" w:rsidRPr="001B5EC1" w:rsidRDefault="00BB5BAE" w:rsidP="00BB5BAE">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BB5BAE" w:rsidP="00BB5BAE">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BB5BAE" w:rsidRPr="001B5EC1" w:rsidRDefault="00BB5BAE" w:rsidP="00BB5BAE">
            <w:pPr>
              <w:spacing w:after="0" w:line="240" w:lineRule="auto"/>
              <w:rPr>
                <w:rFonts w:cs="Calibri"/>
                <w:kern w:val="3"/>
                <w:sz w:val="20"/>
                <w:szCs w:val="20"/>
              </w:rPr>
            </w:pPr>
            <w:r w:rsidRPr="001B5EC1">
              <w:rPr>
                <w:rFonts w:cs="Arial"/>
                <w:b/>
                <w:sz w:val="20"/>
                <w:szCs w:val="20"/>
              </w:rPr>
              <w:t xml:space="preserve">Procesor: </w:t>
            </w:r>
            <w:r w:rsidR="009E43A7" w:rsidRPr="009E43A7">
              <w:rPr>
                <w:rFonts w:cs="Arial"/>
                <w:sz w:val="20"/>
                <w:szCs w:val="20"/>
              </w:rPr>
              <w:t>Zainstalowany 1 procesor klasy</w:t>
            </w:r>
            <w:r w:rsidRPr="001B5EC1">
              <w:rPr>
                <w:rFonts w:cs="Calibri"/>
                <w:kern w:val="3"/>
                <w:sz w:val="20"/>
                <w:szCs w:val="20"/>
              </w:rPr>
              <w:t xml:space="preserve"> x86, maksymalny TDP dla procesora 85W. Co najmniej 8 rdzeni. </w:t>
            </w:r>
            <w:r w:rsidR="009E43A7">
              <w:rPr>
                <w:rFonts w:cs="Calibri"/>
                <w:kern w:val="3"/>
                <w:sz w:val="20"/>
                <w:szCs w:val="20"/>
              </w:rPr>
              <w:t xml:space="preserve">Dedykowany do pracy z oferowanym serwerem. </w:t>
            </w:r>
            <w:r w:rsidRPr="001B5EC1">
              <w:rPr>
                <w:rFonts w:cs="Calibri"/>
                <w:kern w:val="3"/>
                <w:sz w:val="20"/>
                <w:szCs w:val="20"/>
              </w:rPr>
              <w:t>Wynik wydajności procesora instalowanego w oferowanym serwerz</w:t>
            </w:r>
            <w:r w:rsidR="009E43A7">
              <w:rPr>
                <w:rFonts w:cs="Calibri"/>
                <w:kern w:val="3"/>
                <w:sz w:val="20"/>
                <w:szCs w:val="20"/>
              </w:rPr>
              <w:t xml:space="preserve">e, </w:t>
            </w:r>
            <w:r w:rsidRPr="001B5EC1">
              <w:rPr>
                <w:rFonts w:cs="Calibri"/>
                <w:kern w:val="3"/>
                <w:sz w:val="20"/>
                <w:szCs w:val="20"/>
              </w:rPr>
              <w:t>powinien być nie mniejszy niż 680 punktów Base w testach SPECint_rate_base2006 opublikowanych przez SPEC.org dla konfiguracji dwuprocesorowej.</w:t>
            </w:r>
          </w:p>
          <w:p w:rsidR="00BB5BAE" w:rsidRDefault="00BB5BAE" w:rsidP="00BB5BAE">
            <w:pPr>
              <w:spacing w:after="0" w:line="240" w:lineRule="auto"/>
              <w:rPr>
                <w:rFonts w:cs="Calibri"/>
                <w:kern w:val="3"/>
                <w:sz w:val="20"/>
                <w:szCs w:val="20"/>
              </w:rPr>
            </w:pPr>
            <w:r w:rsidRPr="001B5EC1">
              <w:rPr>
                <w:rFonts w:cs="Calibri"/>
                <w:kern w:val="3"/>
                <w:sz w:val="20"/>
                <w:szCs w:val="20"/>
              </w:rPr>
              <w:t xml:space="preserve">Test przeprowadzony przez producenta serwera musi być zamieszczony na stronie spec.org. </w:t>
            </w:r>
          </w:p>
          <w:p w:rsidR="00B547A2" w:rsidRPr="001B5EC1" w:rsidRDefault="00B547A2" w:rsidP="00BB5BAE">
            <w:pPr>
              <w:spacing w:after="0" w:line="240" w:lineRule="auto"/>
              <w:rPr>
                <w:sz w:val="20"/>
                <w:szCs w:val="20"/>
              </w:rPr>
            </w:pPr>
            <w:r w:rsidRPr="00B547A2">
              <w:rPr>
                <w:sz w:val="20"/>
                <w:szCs w:val="20"/>
              </w:rPr>
              <w:t>Zamawiający dopuszcza procesory, których wynik testów wydajności jest równoważny.</w:t>
            </w:r>
          </w:p>
        </w:tc>
        <w:tc>
          <w:tcPr>
            <w:tcW w:w="4749" w:type="dxa"/>
          </w:tcPr>
          <w:p w:rsidR="00BB5BAE" w:rsidRPr="001B5EC1" w:rsidRDefault="00BB5BAE" w:rsidP="00BB5BAE">
            <w:pPr>
              <w:spacing w:after="0" w:line="240" w:lineRule="auto"/>
              <w:jc w:val="center"/>
              <w:rPr>
                <w:rFonts w:cs="Arial"/>
                <w:sz w:val="20"/>
                <w:szCs w:val="20"/>
              </w:rPr>
            </w:pPr>
          </w:p>
        </w:tc>
      </w:tr>
      <w:tr w:rsidR="00BB5BAE"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BB5BAE" w:rsidRPr="001B5EC1" w:rsidRDefault="009E43A7" w:rsidP="00BB5BAE">
            <w:pPr>
              <w:spacing w:after="0" w:line="240" w:lineRule="auto"/>
              <w:jc w:val="center"/>
              <w:rPr>
                <w:rFonts w:cs="Arial"/>
                <w:sz w:val="20"/>
                <w:szCs w:val="20"/>
              </w:rPr>
            </w:pPr>
            <w:r>
              <w:rPr>
                <w:rFonts w:cs="Arial"/>
                <w:sz w:val="20"/>
                <w:szCs w:val="20"/>
              </w:rPr>
              <w:t>3</w:t>
            </w:r>
          </w:p>
        </w:tc>
        <w:tc>
          <w:tcPr>
            <w:tcW w:w="4748" w:type="dxa"/>
            <w:gridSpan w:val="2"/>
            <w:tcBorders>
              <w:bottom w:val="single" w:sz="4" w:space="0" w:color="000000"/>
            </w:tcBorders>
            <w:vAlign w:val="center"/>
          </w:tcPr>
          <w:p w:rsidR="00BB5BAE" w:rsidRPr="001B5EC1" w:rsidRDefault="00BB5BAE" w:rsidP="00892BB4">
            <w:pPr>
              <w:spacing w:after="0" w:line="240" w:lineRule="auto"/>
              <w:rPr>
                <w:sz w:val="20"/>
                <w:szCs w:val="20"/>
              </w:rPr>
            </w:pPr>
            <w:r w:rsidRPr="001B5EC1">
              <w:rPr>
                <w:rFonts w:cs="Arial"/>
                <w:b/>
                <w:sz w:val="20"/>
                <w:szCs w:val="20"/>
              </w:rPr>
              <w:t xml:space="preserve">Płyta główna: </w:t>
            </w:r>
            <w:r w:rsidRPr="001B5EC1">
              <w:rPr>
                <w:rFonts w:cs="Calibri"/>
                <w:kern w:val="3"/>
                <w:sz w:val="20"/>
                <w:szCs w:val="20"/>
              </w:rPr>
              <w:t xml:space="preserve">Płyta główna dedykowana do pracy w serwerach, </w:t>
            </w:r>
            <w:r w:rsidR="00892BB4" w:rsidRPr="00892BB4">
              <w:rPr>
                <w:rFonts w:cs="Calibri"/>
                <w:kern w:val="3"/>
                <w:sz w:val="20"/>
                <w:szCs w:val="20"/>
              </w:rPr>
              <w:t xml:space="preserve">zaprojektowana przez producenta serwera i </w:t>
            </w:r>
            <w:r w:rsidR="00892BB4">
              <w:rPr>
                <w:rFonts w:cs="Calibri"/>
                <w:kern w:val="3"/>
                <w:sz w:val="20"/>
                <w:szCs w:val="20"/>
              </w:rPr>
              <w:t xml:space="preserve">oznaczona jego znakiem firmowym, </w:t>
            </w:r>
            <w:r w:rsidRPr="001B5EC1">
              <w:rPr>
                <w:rFonts w:cs="Calibri"/>
                <w:kern w:val="3"/>
                <w:sz w:val="20"/>
                <w:szCs w:val="20"/>
              </w:rPr>
              <w:t xml:space="preserve">z możliwością zainstalowania co najmniej dwóch procesorów wykonujących 64-bitowe równoważne instrukcje AMD64 lub </w:t>
            </w:r>
            <w:r w:rsidR="00153199" w:rsidRPr="001B5EC1">
              <w:rPr>
                <w:rFonts w:cs="Calibri"/>
                <w:kern w:val="3"/>
                <w:sz w:val="20"/>
                <w:szCs w:val="20"/>
              </w:rPr>
              <w:t>Intel 64</w:t>
            </w:r>
          </w:p>
        </w:tc>
        <w:tc>
          <w:tcPr>
            <w:tcW w:w="4749" w:type="dxa"/>
          </w:tcPr>
          <w:p w:rsidR="00BB5BAE" w:rsidRPr="001B5EC1" w:rsidRDefault="00BB5BAE"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9E43A7" w:rsidRPr="001B5EC1" w:rsidRDefault="009E43A7" w:rsidP="00D513E0">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9E43A7" w:rsidRPr="001B5EC1" w:rsidRDefault="009E43A7" w:rsidP="00BB5BAE">
            <w:pPr>
              <w:suppressAutoHyphens/>
              <w:autoSpaceDN w:val="0"/>
              <w:spacing w:after="0" w:line="240" w:lineRule="auto"/>
              <w:textAlignment w:val="baseline"/>
              <w:rPr>
                <w:rFonts w:cs="Calibri"/>
                <w:kern w:val="3"/>
                <w:sz w:val="20"/>
                <w:szCs w:val="20"/>
              </w:rPr>
            </w:pPr>
            <w:r w:rsidRPr="001B5EC1">
              <w:rPr>
                <w:rFonts w:cs="Arial"/>
                <w:b/>
                <w:sz w:val="20"/>
                <w:szCs w:val="20"/>
              </w:rPr>
              <w:t xml:space="preserve">Pamięć operacyjna: </w:t>
            </w:r>
            <w:r w:rsidRPr="001B5EC1">
              <w:rPr>
                <w:rFonts w:cs="Calibri"/>
                <w:kern w:val="3"/>
                <w:sz w:val="20"/>
                <w:szCs w:val="20"/>
              </w:rPr>
              <w:t xml:space="preserve">Zainstalowane co najmniej </w:t>
            </w:r>
            <w:r>
              <w:rPr>
                <w:rFonts w:cs="Calibri"/>
                <w:kern w:val="3"/>
                <w:sz w:val="20"/>
                <w:szCs w:val="20"/>
              </w:rPr>
              <w:t xml:space="preserve">128GB, w kościach min. </w:t>
            </w:r>
            <w:r w:rsidRPr="001B5EC1">
              <w:rPr>
                <w:rFonts w:cs="Calibri"/>
                <w:kern w:val="3"/>
                <w:sz w:val="20"/>
                <w:szCs w:val="20"/>
              </w:rPr>
              <w:t>32GB pamięci RAM DDR4 o taktowaniu co najmniej 2666MHz.</w:t>
            </w:r>
          </w:p>
          <w:p w:rsidR="009E43A7" w:rsidRPr="001B5EC1" w:rsidRDefault="009E43A7" w:rsidP="00BB5BAE">
            <w:pPr>
              <w:suppressAutoHyphens/>
              <w:autoSpaceDN w:val="0"/>
              <w:spacing w:after="0" w:line="240" w:lineRule="auto"/>
              <w:textAlignment w:val="baseline"/>
              <w:rPr>
                <w:rFonts w:cs="Calibri"/>
                <w:kern w:val="3"/>
                <w:sz w:val="20"/>
                <w:szCs w:val="20"/>
              </w:rPr>
            </w:pPr>
            <w:r w:rsidRPr="001B5EC1">
              <w:rPr>
                <w:rFonts w:cs="Calibri"/>
                <w:kern w:val="3"/>
                <w:sz w:val="20"/>
                <w:szCs w:val="20"/>
              </w:rPr>
              <w:t>Minimum 12 slotów na pamięć, wsparcie pamięci typu RDIMM oraz LRDIMM. Pamięć o częstotliwości 2666MHz.</w:t>
            </w:r>
          </w:p>
        </w:tc>
        <w:tc>
          <w:tcPr>
            <w:tcW w:w="4749" w:type="dxa"/>
            <w:tcBorders>
              <w:bottom w:val="single" w:sz="4" w:space="0" w:color="000000"/>
            </w:tcBorders>
            <w:vAlign w:val="center"/>
          </w:tcPr>
          <w:p w:rsidR="009E43A7" w:rsidRPr="001B5EC1" w:rsidRDefault="009E43A7" w:rsidP="00BB5BAE">
            <w:pPr>
              <w:spacing w:after="0" w:line="240" w:lineRule="auto"/>
              <w:jc w:val="center"/>
              <w:rPr>
                <w:rFonts w:cs="Arial"/>
                <w:sz w:val="20"/>
                <w:szCs w:val="20"/>
              </w:rPr>
            </w:pPr>
          </w:p>
        </w:tc>
      </w:tr>
      <w:tr w:rsidR="009E43A7"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9E43A7" w:rsidRPr="001B5EC1" w:rsidRDefault="009E43A7" w:rsidP="00D513E0">
            <w:pPr>
              <w:spacing w:after="0" w:line="240" w:lineRule="auto"/>
              <w:jc w:val="center"/>
              <w:rPr>
                <w:rFonts w:cs="Arial"/>
                <w:sz w:val="20"/>
                <w:szCs w:val="20"/>
              </w:rPr>
            </w:pPr>
            <w:r w:rsidRPr="001B5EC1">
              <w:rPr>
                <w:rFonts w:cs="Arial"/>
                <w:sz w:val="20"/>
                <w:szCs w:val="20"/>
              </w:rPr>
              <w:t>5</w:t>
            </w:r>
          </w:p>
        </w:tc>
        <w:tc>
          <w:tcPr>
            <w:tcW w:w="4748" w:type="dxa"/>
            <w:gridSpan w:val="2"/>
            <w:tcBorders>
              <w:top w:val="nil"/>
            </w:tcBorders>
          </w:tcPr>
          <w:p w:rsidR="009E43A7" w:rsidRPr="001B5EC1" w:rsidRDefault="009E43A7" w:rsidP="00BB5BAE">
            <w:pPr>
              <w:spacing w:after="0" w:line="240" w:lineRule="auto"/>
              <w:jc w:val="both"/>
              <w:rPr>
                <w:sz w:val="20"/>
                <w:szCs w:val="20"/>
                <w:lang w:val="en-US"/>
              </w:rPr>
            </w:pPr>
            <w:r w:rsidRPr="001B5EC1">
              <w:rPr>
                <w:rFonts w:cs="Arial"/>
                <w:b/>
                <w:sz w:val="20"/>
                <w:szCs w:val="20"/>
                <w:lang w:val="en-US"/>
              </w:rPr>
              <w:t xml:space="preserve">Zabezpieczenie pamięci: </w:t>
            </w:r>
            <w:r w:rsidRPr="001B5EC1">
              <w:rPr>
                <w:rFonts w:cs="Calibri"/>
                <w:kern w:val="3"/>
                <w:sz w:val="20"/>
                <w:szCs w:val="20"/>
                <w:lang w:val="en-US"/>
              </w:rPr>
              <w:t>ECC, Memory Mirroring, Memory Rank Sparing, Patrol Scrubbing oraz Demand Scrubbing.</w:t>
            </w:r>
          </w:p>
        </w:tc>
        <w:tc>
          <w:tcPr>
            <w:tcW w:w="4749" w:type="dxa"/>
            <w:vAlign w:val="center"/>
          </w:tcPr>
          <w:p w:rsidR="009E43A7" w:rsidRPr="001B5EC1" w:rsidRDefault="009E43A7" w:rsidP="00BB5BAE">
            <w:pPr>
              <w:spacing w:after="0" w:line="240" w:lineRule="auto"/>
              <w:jc w:val="center"/>
              <w:rPr>
                <w:rFonts w:cs="Arial"/>
                <w:sz w:val="20"/>
                <w:szCs w:val="20"/>
                <w:lang w:val="en-US"/>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vAlign w:val="center"/>
          </w:tcPr>
          <w:p w:rsidR="009E43A7" w:rsidRPr="001B5EC1" w:rsidRDefault="009E43A7" w:rsidP="00BB5BAE">
            <w:pPr>
              <w:spacing w:after="0" w:line="240" w:lineRule="auto"/>
              <w:rPr>
                <w:rFonts w:cs="Arial"/>
                <w:b/>
                <w:sz w:val="20"/>
                <w:szCs w:val="20"/>
              </w:rPr>
            </w:pPr>
            <w:r w:rsidRPr="001B5EC1">
              <w:rPr>
                <w:rFonts w:cs="Arial"/>
                <w:b/>
                <w:sz w:val="20"/>
                <w:szCs w:val="20"/>
              </w:rPr>
              <w:t xml:space="preserve">Procesor graficzny: </w:t>
            </w:r>
            <w:r w:rsidRPr="001B5EC1">
              <w:rPr>
                <w:rFonts w:cs="Calibri"/>
                <w:kern w:val="3"/>
                <w:sz w:val="20"/>
                <w:szCs w:val="20"/>
              </w:rPr>
              <w:t>Zintegrowana karta graficzna z minimum 16MB pamięci osiągająca rozdzielczość 1920x1200 przy 60 Hz z głębią koloru co najmniej 16 bitów/piksel.</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9E43A7" w:rsidRPr="001B5EC1" w:rsidRDefault="009E43A7" w:rsidP="00BB5BAE">
            <w:pPr>
              <w:suppressAutoHyphens/>
              <w:autoSpaceDN w:val="0"/>
              <w:spacing w:after="0" w:line="240" w:lineRule="auto"/>
              <w:textAlignment w:val="baseline"/>
              <w:rPr>
                <w:rFonts w:cs="Calibri"/>
                <w:kern w:val="3"/>
                <w:sz w:val="20"/>
                <w:szCs w:val="20"/>
              </w:rPr>
            </w:pPr>
            <w:r w:rsidRPr="001B5EC1">
              <w:rPr>
                <w:rFonts w:cs="Arial"/>
                <w:b/>
                <w:sz w:val="20"/>
                <w:szCs w:val="20"/>
              </w:rPr>
              <w:t xml:space="preserve">Dyski: </w:t>
            </w:r>
            <w:r w:rsidRPr="001B5EC1">
              <w:rPr>
                <w:rFonts w:cs="Calibri"/>
                <w:kern w:val="3"/>
                <w:sz w:val="20"/>
                <w:szCs w:val="20"/>
              </w:rPr>
              <w:t>Zainstalowane dyski:</w:t>
            </w:r>
          </w:p>
          <w:p w:rsidR="009E43A7" w:rsidRPr="001B5EC1" w:rsidRDefault="009E43A7" w:rsidP="00BB5BAE">
            <w:pPr>
              <w:suppressAutoHyphens/>
              <w:autoSpaceDN w:val="0"/>
              <w:spacing w:after="0" w:line="240" w:lineRule="auto"/>
              <w:textAlignment w:val="baseline"/>
              <w:rPr>
                <w:rFonts w:cs="Calibri"/>
                <w:kern w:val="3"/>
                <w:sz w:val="20"/>
                <w:szCs w:val="20"/>
              </w:rPr>
            </w:pPr>
            <w:r w:rsidRPr="001B5EC1">
              <w:rPr>
                <w:rFonts w:cs="Calibri"/>
                <w:kern w:val="3"/>
                <w:sz w:val="20"/>
                <w:szCs w:val="20"/>
              </w:rPr>
              <w:t xml:space="preserve">- co najmniej dwa  identyczne dyski SSD Hot Swap o pojemności  co najmniej 480GB każdy, </w:t>
            </w:r>
          </w:p>
          <w:p w:rsidR="009E43A7" w:rsidRPr="001B5EC1" w:rsidRDefault="009E43A7" w:rsidP="00BB5BAE">
            <w:pPr>
              <w:spacing w:after="0" w:line="240" w:lineRule="auto"/>
              <w:rPr>
                <w:rFonts w:cs="Calibri"/>
                <w:kern w:val="3"/>
                <w:sz w:val="20"/>
                <w:szCs w:val="20"/>
              </w:rPr>
            </w:pPr>
            <w:r w:rsidRPr="001B5EC1">
              <w:rPr>
                <w:rFonts w:cs="Calibri"/>
                <w:kern w:val="3"/>
                <w:sz w:val="20"/>
                <w:szCs w:val="20"/>
              </w:rPr>
              <w:t>- serwer musi być przygotowany do rozbudowy o co najmniej 6 dysków 2,5” Hot Swap w taki sposób, aby rozbudowa nie wymagała instalacji żadnego innego sprzętu niż dyski.</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9E43A7" w:rsidRPr="001B5EC1" w:rsidRDefault="009E43A7" w:rsidP="00BB5BAE">
            <w:pPr>
              <w:suppressAutoHyphens/>
              <w:autoSpaceDN w:val="0"/>
              <w:spacing w:after="0" w:line="240" w:lineRule="auto"/>
              <w:textAlignment w:val="baseline"/>
              <w:rPr>
                <w:rFonts w:cs="Arial"/>
                <w:b/>
                <w:sz w:val="20"/>
                <w:szCs w:val="20"/>
              </w:rPr>
            </w:pPr>
            <w:r w:rsidRPr="001B5EC1">
              <w:rPr>
                <w:rFonts w:cs="Arial"/>
                <w:b/>
                <w:sz w:val="20"/>
                <w:szCs w:val="20"/>
              </w:rPr>
              <w:t xml:space="preserve">Kontroler dyskowy: </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Dedykowany kontroler dyskowy, o parametrach nie gorszych niż:</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xml:space="preserve"> - interfejs komunikacji z serwerem: PCIe 3.0 x8 lub szybszy</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interfejsy komunikacji z dyskami: SAS 12Gbps, z obsługą dysków SAS oraz SATA, co najmniej 8 portów</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xml:space="preserve">- pamięć podręczna (cache): co 2 najmniej GB pamięci </w:t>
            </w:r>
            <w:r w:rsidRPr="001B5EC1">
              <w:rPr>
                <w:rFonts w:cs="Calibri"/>
                <w:kern w:val="3"/>
                <w:sz w:val="20"/>
                <w:szCs w:val="20"/>
              </w:rPr>
              <w:lastRenderedPageBreak/>
              <w:t>nieulotnej (flash)</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funkcja zarzadzania kluczami dla dysków SED</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funkcja akceleracji komunikacji I/O z dyskami SSD</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obsługa RAID 0, 1, 10, 5, 50, 6 i 60</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rozbudowa pojemności systemu dyskowego on-line</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migracja wersji RAID on-line</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automatyczna przebudowa grupy RAID</w:t>
            </w:r>
          </w:p>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Calibri"/>
                <w:kern w:val="3"/>
                <w:sz w:val="20"/>
                <w:szCs w:val="20"/>
              </w:rPr>
              <w:t>- obsługa global hot spare</w:t>
            </w:r>
          </w:p>
          <w:p w:rsidR="009E43A7" w:rsidRPr="001B5EC1" w:rsidRDefault="009E43A7" w:rsidP="00BB5BAE">
            <w:pPr>
              <w:suppressAutoHyphens/>
              <w:autoSpaceDN w:val="0"/>
              <w:spacing w:after="0" w:line="240" w:lineRule="auto"/>
              <w:textAlignment w:val="baseline"/>
              <w:rPr>
                <w:rFonts w:cs="Arial"/>
                <w:b/>
                <w:sz w:val="20"/>
                <w:szCs w:val="20"/>
              </w:rPr>
            </w:pPr>
            <w:r w:rsidRPr="001B5EC1">
              <w:rPr>
                <w:rFonts w:cs="Calibri"/>
                <w:kern w:val="3"/>
                <w:sz w:val="20"/>
                <w:szCs w:val="20"/>
              </w:rPr>
              <w:t>- kontrola spójności danych w grupie RAID</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jc w:val="center"/>
              <w:rPr>
                <w:rFonts w:cs="Arial"/>
                <w:sz w:val="20"/>
                <w:szCs w:val="20"/>
              </w:rPr>
            </w:pPr>
            <w:r w:rsidRPr="001B5EC1">
              <w:rPr>
                <w:rFonts w:cs="Arial"/>
                <w:sz w:val="20"/>
                <w:szCs w:val="20"/>
              </w:rPr>
              <w:lastRenderedPageBreak/>
              <w:t>9</w:t>
            </w:r>
          </w:p>
        </w:tc>
        <w:tc>
          <w:tcPr>
            <w:tcW w:w="4748" w:type="dxa"/>
            <w:gridSpan w:val="2"/>
            <w:tcBorders>
              <w:top w:val="nil"/>
            </w:tcBorders>
            <w:vAlign w:val="center"/>
          </w:tcPr>
          <w:p w:rsidR="009E43A7" w:rsidRPr="001B5EC1" w:rsidRDefault="009E43A7" w:rsidP="00BB5BAE">
            <w:pPr>
              <w:spacing w:after="0" w:line="240" w:lineRule="auto"/>
              <w:rPr>
                <w:rFonts w:cs="Arial"/>
                <w:b/>
                <w:sz w:val="20"/>
                <w:szCs w:val="20"/>
              </w:rPr>
            </w:pPr>
            <w:r w:rsidRPr="001B5EC1">
              <w:rPr>
                <w:rFonts w:cs="Arial"/>
                <w:b/>
                <w:sz w:val="20"/>
                <w:szCs w:val="20"/>
              </w:rPr>
              <w:t xml:space="preserve">Zasilacz: </w:t>
            </w:r>
            <w:r w:rsidRPr="001B5EC1">
              <w:rPr>
                <w:rFonts w:cs="Calibri"/>
                <w:kern w:val="3"/>
                <w:sz w:val="20"/>
                <w:szCs w:val="20"/>
              </w:rPr>
              <w:t>Minimum dwa identyczne zasilacze zainstalowane wewnątrz serwera, pracujące redundantnie, zapewniające możliwość wyłączenia i wyjęcia dowolnego z nich z serwera bez przerywania pracy serwera oraz bez ograniczania wydajności serwera, o mocy każdego zasilacza nie przekraczającej 750W, z certyfikatem minimum Platinum.</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9E43A7" w:rsidRPr="001B5EC1" w:rsidRDefault="009E43A7" w:rsidP="00BB5BAE">
            <w:pPr>
              <w:suppressAutoHyphens/>
              <w:autoSpaceDN w:val="0"/>
              <w:spacing w:after="0" w:line="240" w:lineRule="auto"/>
              <w:textAlignment w:val="baseline"/>
              <w:rPr>
                <w:rFonts w:cs="Calibri"/>
                <w:kern w:val="3"/>
                <w:sz w:val="20"/>
                <w:szCs w:val="20"/>
              </w:rPr>
            </w:pPr>
            <w:r w:rsidRPr="001B5EC1">
              <w:rPr>
                <w:rFonts w:cs="Arial"/>
                <w:b/>
                <w:sz w:val="20"/>
                <w:szCs w:val="20"/>
              </w:rPr>
              <w:t xml:space="preserve">Interfejsy sieciowe: </w:t>
            </w:r>
            <w:r w:rsidRPr="001B5EC1">
              <w:rPr>
                <w:rFonts w:cs="Calibri"/>
                <w:kern w:val="3"/>
                <w:sz w:val="20"/>
                <w:szCs w:val="20"/>
              </w:rPr>
              <w:t>Zainstalowane i w pełni funkcjonalne interfejsy:</w:t>
            </w:r>
          </w:p>
          <w:p w:rsidR="009E43A7" w:rsidRPr="001B5EC1" w:rsidRDefault="009E43A7" w:rsidP="00BB5BAE">
            <w:pPr>
              <w:suppressAutoHyphens/>
              <w:autoSpaceDN w:val="0"/>
              <w:spacing w:after="0" w:line="240" w:lineRule="auto"/>
              <w:textAlignment w:val="baseline"/>
              <w:rPr>
                <w:rFonts w:cs="Calibri"/>
                <w:kern w:val="3"/>
                <w:sz w:val="20"/>
                <w:szCs w:val="20"/>
              </w:rPr>
            </w:pPr>
            <w:r w:rsidRPr="001B5EC1">
              <w:rPr>
                <w:rFonts w:cs="Calibri"/>
                <w:kern w:val="3"/>
                <w:sz w:val="20"/>
                <w:szCs w:val="20"/>
              </w:rPr>
              <w:t>- co najmniej 2 portów 1 Gbps Ethernet RJ-45</w:t>
            </w:r>
          </w:p>
          <w:p w:rsidR="009E43A7" w:rsidRPr="001B5EC1" w:rsidRDefault="009E43A7" w:rsidP="00BB5BAE">
            <w:pPr>
              <w:suppressAutoHyphens/>
              <w:autoSpaceDN w:val="0"/>
              <w:spacing w:after="0" w:line="240" w:lineRule="auto"/>
              <w:textAlignment w:val="baseline"/>
              <w:rPr>
                <w:rFonts w:cs="Calibri"/>
                <w:kern w:val="3"/>
                <w:sz w:val="20"/>
                <w:szCs w:val="20"/>
              </w:rPr>
            </w:pPr>
            <w:r w:rsidRPr="001B5EC1">
              <w:rPr>
                <w:rFonts w:cs="Calibri"/>
                <w:kern w:val="3"/>
                <w:sz w:val="20"/>
                <w:szCs w:val="20"/>
              </w:rPr>
              <w:t>- co najmniej 4 portów 10 Gbps Ethernet  SFP+ wraz z przetwornikami SR</w:t>
            </w:r>
          </w:p>
          <w:p w:rsidR="009E43A7" w:rsidRPr="001B5EC1" w:rsidRDefault="009E43A7" w:rsidP="00BB5BAE">
            <w:pPr>
              <w:spacing w:after="0" w:line="240" w:lineRule="auto"/>
              <w:rPr>
                <w:rFonts w:cs="Arial"/>
                <w:b/>
                <w:sz w:val="20"/>
                <w:szCs w:val="20"/>
              </w:rPr>
            </w:pP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9E43A7" w:rsidRPr="001B5EC1" w:rsidRDefault="009E43A7" w:rsidP="00BB5BAE">
            <w:pPr>
              <w:shd w:val="clear" w:color="auto" w:fill="FFFFFF"/>
              <w:tabs>
                <w:tab w:val="left" w:pos="973"/>
              </w:tabs>
              <w:suppressAutoHyphens/>
              <w:autoSpaceDN w:val="0"/>
              <w:spacing w:after="0" w:line="240" w:lineRule="auto"/>
              <w:textAlignment w:val="baseline"/>
              <w:rPr>
                <w:rFonts w:cs="Calibri"/>
                <w:kern w:val="3"/>
                <w:sz w:val="20"/>
                <w:szCs w:val="20"/>
              </w:rPr>
            </w:pPr>
            <w:r w:rsidRPr="001B5EC1">
              <w:rPr>
                <w:rFonts w:cs="Arial"/>
                <w:b/>
                <w:sz w:val="20"/>
                <w:szCs w:val="20"/>
              </w:rPr>
              <w:t xml:space="preserve">Dodatkowe porty: </w:t>
            </w:r>
            <w:r w:rsidRPr="001B5EC1">
              <w:rPr>
                <w:rFonts w:cs="Calibri"/>
                <w:kern w:val="3"/>
                <w:sz w:val="20"/>
                <w:szCs w:val="20"/>
              </w:rPr>
              <w:t>z przodu obudowy: 1x USB 3.0, 1x USB 2.0 z dostępem dla podsystemu zarządzania (modułu administracyjnego) serwera, niezależnie od zainstalowanego systemu operacyjnego.</w:t>
            </w:r>
          </w:p>
          <w:p w:rsidR="009E43A7" w:rsidRPr="001B5EC1" w:rsidRDefault="009E43A7" w:rsidP="00BB5BAE">
            <w:pPr>
              <w:spacing w:after="0" w:line="240" w:lineRule="auto"/>
              <w:rPr>
                <w:rFonts w:cs="Arial"/>
                <w:b/>
                <w:sz w:val="20"/>
                <w:szCs w:val="20"/>
              </w:rPr>
            </w:pPr>
            <w:r w:rsidRPr="001B5EC1">
              <w:rPr>
                <w:rFonts w:cs="Calibri"/>
                <w:kern w:val="3"/>
                <w:sz w:val="20"/>
                <w:szCs w:val="20"/>
              </w:rPr>
              <w:t>z tyłu obudowy: 2x USB 3.0, 1x DB-15 VGA.</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12</w:t>
            </w:r>
          </w:p>
        </w:tc>
        <w:tc>
          <w:tcPr>
            <w:tcW w:w="4748" w:type="dxa"/>
            <w:gridSpan w:val="2"/>
            <w:tcBorders>
              <w:top w:val="nil"/>
            </w:tcBorders>
            <w:vAlign w:val="center"/>
          </w:tcPr>
          <w:p w:rsidR="009E43A7" w:rsidRPr="001B5EC1" w:rsidRDefault="009E43A7" w:rsidP="00BB5BAE">
            <w:pPr>
              <w:spacing w:after="0" w:line="240" w:lineRule="auto"/>
              <w:rPr>
                <w:rFonts w:cs="Arial"/>
                <w:b/>
                <w:sz w:val="20"/>
                <w:szCs w:val="20"/>
              </w:rPr>
            </w:pPr>
            <w:r w:rsidRPr="001B5EC1">
              <w:rPr>
                <w:rFonts w:cs="Arial"/>
                <w:b/>
                <w:sz w:val="20"/>
                <w:szCs w:val="20"/>
              </w:rPr>
              <w:t xml:space="preserve">Chłodzenie: </w:t>
            </w:r>
            <w:r w:rsidRPr="001B5EC1">
              <w:rPr>
                <w:rFonts w:cs="Calibri"/>
                <w:kern w:val="3"/>
                <w:sz w:val="20"/>
                <w:szCs w:val="20"/>
              </w:rPr>
              <w:t>Wentylatory wspierające wymianę Hot-Swap, zamontowane nadmiarowo minimum N+1</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9E43A7" w:rsidRPr="001B5EC1" w:rsidRDefault="009E43A7" w:rsidP="00BB5BAE">
            <w:pPr>
              <w:shd w:val="clear" w:color="auto" w:fill="FFFFFF"/>
              <w:suppressAutoHyphens/>
              <w:autoSpaceDN w:val="0"/>
              <w:spacing w:after="0" w:line="240" w:lineRule="auto"/>
              <w:textAlignment w:val="baseline"/>
              <w:rPr>
                <w:rFonts w:cs="Calibri"/>
                <w:kern w:val="3"/>
                <w:sz w:val="20"/>
                <w:szCs w:val="20"/>
              </w:rPr>
            </w:pPr>
            <w:r w:rsidRPr="001B5EC1">
              <w:rPr>
                <w:rFonts w:cs="Arial"/>
                <w:b/>
                <w:sz w:val="20"/>
                <w:szCs w:val="20"/>
              </w:rPr>
              <w:t xml:space="preserve">Zarządzanie: </w:t>
            </w:r>
            <w:r w:rsidRPr="001B5EC1">
              <w:rPr>
                <w:rFonts w:cs="Calibri"/>
                <w:kern w:val="3"/>
                <w:sz w:val="20"/>
                <w:szCs w:val="20"/>
              </w:rPr>
              <w:t>Zintegrowany z płytą główną serwera, niezależny od systemu operacyjnego, sprzętowy kontroler zdalnego zarządzania, umożliwiający:</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Zbieranie i przeglądanie informacji o systemie oraz inwentaryzacja</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Monitorowanie statusu systemu oraz jego stanu</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Podnoszenie alarmów oraz wysyłanie informacji</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Zapisywanie zdarzeń w dzienniku</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Konfigurowanie połączeń sieciowych</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Konfigurowanie bezpieczeństwa</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Aktualizowanie oprogramowania wewnętrznego (firmware)</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Konfigurowanie ustawień serwera oraz urządzeń</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Monitorowanie zużycia energii elektrycznej w czasie rzeczywistym</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Zdalne kontrolowanie zasilania serwera (włączenie, wyłączenie, restart)</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Zarządzanie kluczami aktywacyjnymi funkcji na żądanie (FoD)</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Przekierowywanie konsoli szeregowej poprzez IPMI</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Przechwytywanie treści wyświetlanej na konsoli w przypadku zawieszenia się systemu operacyjnego</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Zdalny podgląd treści konsoli w rozdzielczości co najmniej 1920x1200 przy odświeżaniu z częstotliwością 60 Hz i głębią koloru co najmniej 16 bitów / piksel</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Zdalny dostęp do serwera z użyciem klawiatury i myszy zdalnej stacji klienckiej</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Zdalne instalowanie systemu operacyjnego</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lastRenderedPageBreak/>
              <w:t>Alarmowanie za pośrednictwem Syslog</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Przekierowanie konsoli szeregowej poprzez SSH</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Wyświetlanie grafiki z danymi w czasie rzeczywistym oraz z danymi historycznymi na temat poboru mocy i temperatury</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Ograniczanie poboru mocy</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Mapowanie obrazu ISO i plików obrazów nośników, zlokalizowanych w lokalnej stacji klienckiej jako wirtualnych napędów, dostępnych do użycia przez serwer</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Montowanie zdalnych obrazów ISO I plików obrazów nośników poprzez HTTPS, SFTP, CIFS i NFS</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Współpraca co najmniej sześciu użytkowników konsoli wirtualnej</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Kontrolowanie jakości i wykorzystania pasma komunikacyjnego</w: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Obsługa co najmniej następujących interfejsów komunikacyjnych: IPMI v2.0, SNMP v3, CIM, DCMI v 1.5, REST API, WWW na bazie HTML 5, CLI (wiersz komend).</w:t>
            </w:r>
          </w:p>
          <w:p w:rsidR="009E43A7" w:rsidRPr="001B5EC1" w:rsidRDefault="00DE320F" w:rsidP="00F44027">
            <w:pPr>
              <w:suppressAutoHyphens/>
              <w:autoSpaceDN w:val="0"/>
              <w:spacing w:after="0" w:line="240" w:lineRule="auto"/>
              <w:textAlignment w:val="baseline"/>
              <w:rPr>
                <w:rFonts w:cs="Calibri"/>
                <w:sz w:val="20"/>
                <w:szCs w:val="20"/>
              </w:rPr>
            </w:pPr>
            <w:r>
              <w:rPr>
                <w:rFonts w:eastAsia="Calibri" w:cs="Calibri"/>
                <w:sz w:val="20"/>
                <w:szCs w:val="20"/>
              </w:rPr>
              <w:pict>
                <v:rect id="_x0000_i1027" style="width:0;height:1.5pt" o:hralign="center" o:hrstd="t" o:hr="t" fillcolor="#a0a0a0" stroked="f"/>
              </w:pict>
            </w:r>
          </w:p>
          <w:p w:rsidR="009E43A7" w:rsidRPr="001B5EC1" w:rsidRDefault="009E43A7" w:rsidP="00BB5BAE">
            <w:pPr>
              <w:numPr>
                <w:ilvl w:val="0"/>
                <w:numId w:val="1"/>
              </w:numPr>
              <w:suppressAutoHyphens/>
              <w:autoSpaceDN w:val="0"/>
              <w:spacing w:after="0" w:line="240" w:lineRule="auto"/>
              <w:textAlignment w:val="baseline"/>
              <w:rPr>
                <w:rFonts w:cs="Calibri"/>
                <w:sz w:val="20"/>
                <w:szCs w:val="20"/>
              </w:rPr>
            </w:pPr>
            <w:r w:rsidRPr="001B5EC1">
              <w:rPr>
                <w:rFonts w:eastAsia="Calibri" w:cs="Calibri"/>
                <w:sz w:val="20"/>
                <w:szCs w:val="20"/>
              </w:rPr>
              <w:t>Dostęp przy pomocy smartfona z systemem Android oraz z systemem iOS, z zainstalowaną aplikacją, dostarczaną przez producenta serwera, poprzez port USB z przodu serwera, z możliwością co najmniej sprawdzenia stanu i statusu serwera, poziomu firmware, ustawień sieciowych i alarmów, a także z możliwością włączenia, wyłączenia i zrestartowania serwera. Ze względów bezpieczeństwa, nie dopuszcza się komunikacji bezprzewodowej pomiędzy serwerem a smartfonem.</w:t>
            </w:r>
          </w:p>
          <w:p w:rsidR="009E43A7" w:rsidRPr="001B5EC1" w:rsidRDefault="009E43A7" w:rsidP="00F44027">
            <w:pPr>
              <w:suppressAutoHyphens/>
              <w:autoSpaceDN w:val="0"/>
              <w:spacing w:after="0" w:line="240" w:lineRule="auto"/>
              <w:textAlignment w:val="baseline"/>
              <w:rPr>
                <w:rFonts w:cs="Calibri"/>
                <w:sz w:val="20"/>
                <w:szCs w:val="20"/>
              </w:rPr>
            </w:pPr>
          </w:p>
          <w:p w:rsidR="009E43A7" w:rsidRPr="001B5EC1" w:rsidRDefault="009E43A7" w:rsidP="00F44027">
            <w:pPr>
              <w:suppressAutoHyphens/>
              <w:autoSpaceDN w:val="0"/>
              <w:spacing w:after="0" w:line="240" w:lineRule="auto"/>
              <w:textAlignment w:val="baseline"/>
              <w:rPr>
                <w:rFonts w:eastAsia="Calibri" w:cs="Calibri"/>
                <w:b/>
                <w:sz w:val="20"/>
                <w:szCs w:val="20"/>
              </w:rPr>
            </w:pPr>
            <w:r w:rsidRPr="001B5EC1">
              <w:rPr>
                <w:rFonts w:eastAsia="Calibri" w:cs="Calibri"/>
                <w:b/>
                <w:sz w:val="20"/>
                <w:szCs w:val="20"/>
              </w:rPr>
              <w:t xml:space="preserve">Funkcja punktowana (kryterium oceny): </w:t>
            </w:r>
          </w:p>
          <w:p w:rsidR="009E43A7" w:rsidRPr="001B5EC1" w:rsidRDefault="009E43A7" w:rsidP="00F44027">
            <w:pPr>
              <w:pStyle w:val="Akapitzlist"/>
              <w:numPr>
                <w:ilvl w:val="0"/>
                <w:numId w:val="4"/>
              </w:numPr>
              <w:suppressAutoHyphens/>
              <w:autoSpaceDN w:val="0"/>
              <w:spacing w:before="120" w:beforeAutospacing="0" w:after="120" w:afterAutospacing="0"/>
              <w:textAlignment w:val="baseline"/>
              <w:rPr>
                <w:rFonts w:asciiTheme="minorHAnsi" w:hAnsiTheme="minorHAnsi" w:cs="Calibri"/>
                <w:b/>
                <w:sz w:val="20"/>
                <w:szCs w:val="20"/>
              </w:rPr>
            </w:pPr>
            <w:r w:rsidRPr="001B5EC1">
              <w:rPr>
                <w:rFonts w:asciiTheme="minorHAnsi" w:hAnsiTheme="minorHAnsi" w:cs="Calibri"/>
                <w:b/>
                <w:sz w:val="20"/>
                <w:szCs w:val="20"/>
              </w:rPr>
              <w:t>w przypadku zaofeowania Wykonawca otrzyma – 10 pkt.</w:t>
            </w:r>
          </w:p>
          <w:p w:rsidR="009E43A7" w:rsidRPr="001B5EC1" w:rsidRDefault="009E43A7" w:rsidP="00F44027">
            <w:pPr>
              <w:numPr>
                <w:ilvl w:val="0"/>
                <w:numId w:val="4"/>
              </w:numPr>
              <w:suppressAutoHyphens/>
              <w:autoSpaceDN w:val="0"/>
              <w:spacing w:after="0" w:line="240" w:lineRule="auto"/>
              <w:textAlignment w:val="baseline"/>
              <w:rPr>
                <w:rFonts w:cs="Calibri"/>
                <w:sz w:val="20"/>
                <w:szCs w:val="20"/>
              </w:rPr>
            </w:pPr>
            <w:r w:rsidRPr="001B5EC1">
              <w:rPr>
                <w:rFonts w:cs="Calibri"/>
                <w:b/>
                <w:sz w:val="20"/>
                <w:szCs w:val="20"/>
              </w:rPr>
              <w:t>za brak tej funkcji Wykonawca otrzyma                    – 0 pkt.</w:t>
            </w:r>
          </w:p>
          <w:p w:rsidR="009E43A7" w:rsidRPr="001B5EC1" w:rsidRDefault="009E43A7" w:rsidP="00F44027">
            <w:pPr>
              <w:suppressAutoHyphens/>
              <w:autoSpaceDN w:val="0"/>
              <w:spacing w:after="0" w:line="240" w:lineRule="auto"/>
              <w:ind w:left="317"/>
              <w:textAlignment w:val="baseline"/>
              <w:rPr>
                <w:rFonts w:cs="Calibri"/>
                <w:sz w:val="20"/>
                <w:szCs w:val="20"/>
              </w:rPr>
            </w:pPr>
          </w:p>
        </w:tc>
        <w:tc>
          <w:tcPr>
            <w:tcW w:w="4749" w:type="dxa"/>
            <w:vAlign w:val="center"/>
          </w:tcPr>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9E43A7" w:rsidP="00BB5BAE">
            <w:pPr>
              <w:spacing w:after="0" w:line="240" w:lineRule="auto"/>
              <w:jc w:val="center"/>
              <w:rPr>
                <w:rFonts w:cs="Arial"/>
                <w:sz w:val="20"/>
                <w:szCs w:val="20"/>
              </w:rPr>
            </w:pPr>
          </w:p>
          <w:p w:rsidR="009E43A7" w:rsidRPr="001B5EC1" w:rsidRDefault="00DE320F" w:rsidP="00BB5BAE">
            <w:pPr>
              <w:spacing w:after="0" w:line="240" w:lineRule="auto"/>
              <w:jc w:val="center"/>
              <w:rPr>
                <w:rFonts w:cs="Arial"/>
                <w:sz w:val="20"/>
                <w:szCs w:val="20"/>
              </w:rPr>
            </w:pPr>
            <w:r>
              <w:rPr>
                <w:rFonts w:eastAsia="Calibri" w:cs="Calibri"/>
                <w:sz w:val="20"/>
                <w:szCs w:val="20"/>
              </w:rPr>
              <w:pict>
                <v:rect id="_x0000_i1028" style="width:0;height:1.5pt" o:hralign="center" o:hrstd="t" o:hr="t" fillcolor="#a0a0a0" stroked="f"/>
              </w:pict>
            </w: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lastRenderedPageBreak/>
              <w:t>14</w:t>
            </w:r>
          </w:p>
        </w:tc>
        <w:tc>
          <w:tcPr>
            <w:tcW w:w="4748" w:type="dxa"/>
            <w:gridSpan w:val="2"/>
            <w:tcBorders>
              <w:top w:val="nil"/>
            </w:tcBorders>
            <w:vAlign w:val="center"/>
          </w:tcPr>
          <w:p w:rsidR="009E43A7" w:rsidRPr="001B5EC1" w:rsidRDefault="009E43A7" w:rsidP="00BB5BAE">
            <w:pPr>
              <w:suppressAutoHyphens/>
              <w:autoSpaceDN w:val="0"/>
              <w:spacing w:after="0" w:line="240" w:lineRule="auto"/>
              <w:jc w:val="both"/>
              <w:textAlignment w:val="baseline"/>
              <w:rPr>
                <w:rFonts w:cs="Calibri"/>
                <w:kern w:val="3"/>
                <w:sz w:val="20"/>
                <w:szCs w:val="20"/>
              </w:rPr>
            </w:pPr>
            <w:r w:rsidRPr="001B5EC1">
              <w:rPr>
                <w:rFonts w:cs="Arial"/>
                <w:b/>
                <w:sz w:val="20"/>
                <w:szCs w:val="20"/>
              </w:rPr>
              <w:t xml:space="preserve">Funkcje zabezpieczeń: </w:t>
            </w:r>
            <w:r w:rsidRPr="001B5EC1">
              <w:rPr>
                <w:rFonts w:cs="Calibri"/>
                <w:kern w:val="3"/>
                <w:sz w:val="20"/>
                <w:szCs w:val="20"/>
              </w:rPr>
              <w:t>Hasło włączania, hasło administratora, moduł TPM z możliwością przełączania w UEFI pomiędzy wersją 1.2 a 2.0.; Możliwość zastosowania zamykanego na klucz panelu przedniego serwera.</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15</w:t>
            </w:r>
          </w:p>
        </w:tc>
        <w:tc>
          <w:tcPr>
            <w:tcW w:w="4748" w:type="dxa"/>
            <w:gridSpan w:val="2"/>
            <w:tcBorders>
              <w:top w:val="nil"/>
            </w:tcBorders>
            <w:vAlign w:val="center"/>
          </w:tcPr>
          <w:p w:rsidR="009E43A7" w:rsidRPr="001B5EC1" w:rsidRDefault="009E43A7" w:rsidP="00BB5BAE">
            <w:pPr>
              <w:suppressAutoHyphens/>
              <w:autoSpaceDN w:val="0"/>
              <w:spacing w:after="0" w:line="240" w:lineRule="auto"/>
              <w:jc w:val="both"/>
              <w:textAlignment w:val="baseline"/>
              <w:rPr>
                <w:rFonts w:cs="Arial"/>
                <w:b/>
                <w:sz w:val="20"/>
                <w:szCs w:val="20"/>
              </w:rPr>
            </w:pPr>
            <w:r w:rsidRPr="001B5EC1">
              <w:rPr>
                <w:rFonts w:cs="Arial"/>
                <w:b/>
                <w:sz w:val="20"/>
                <w:szCs w:val="20"/>
              </w:rPr>
              <w:t xml:space="preserve">Urządzenia Hot Swap: </w:t>
            </w:r>
            <w:r w:rsidRPr="001B5EC1">
              <w:rPr>
                <w:rFonts w:cs="Calibri"/>
                <w:kern w:val="3"/>
                <w:sz w:val="20"/>
                <w:szCs w:val="20"/>
              </w:rPr>
              <w:t>Co najmniej dyski, zasilacze oraz wentylatory</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16</w:t>
            </w:r>
          </w:p>
        </w:tc>
        <w:tc>
          <w:tcPr>
            <w:tcW w:w="4748" w:type="dxa"/>
            <w:gridSpan w:val="2"/>
            <w:tcBorders>
              <w:top w:val="nil"/>
            </w:tcBorders>
            <w:vAlign w:val="center"/>
          </w:tcPr>
          <w:p w:rsidR="009E43A7" w:rsidRPr="001B5EC1" w:rsidRDefault="009E43A7" w:rsidP="00BB5BAE">
            <w:pPr>
              <w:suppressAutoHyphens/>
              <w:autoSpaceDN w:val="0"/>
              <w:spacing w:after="0" w:line="240" w:lineRule="auto"/>
              <w:jc w:val="both"/>
              <w:textAlignment w:val="baseline"/>
              <w:rPr>
                <w:rFonts w:cs="Arial"/>
                <w:b/>
                <w:sz w:val="20"/>
                <w:szCs w:val="20"/>
              </w:rPr>
            </w:pPr>
            <w:r w:rsidRPr="001B5EC1">
              <w:rPr>
                <w:rFonts w:cs="Arial"/>
                <w:b/>
                <w:sz w:val="20"/>
                <w:szCs w:val="20"/>
              </w:rPr>
              <w:t xml:space="preserve">Obsługa: </w:t>
            </w:r>
            <w:r w:rsidRPr="001B5EC1">
              <w:rPr>
                <w:rFonts w:cs="Calibri"/>
                <w:kern w:val="3"/>
                <w:sz w:val="20"/>
                <w:szCs w:val="20"/>
              </w:rPr>
              <w:t>Możliwość instalacji serwera oraz wymiany procesora, radiatora oraz tzw. Backplane’y dysków twardych do celów serwisowych bez użycia dodatkowych narzędzi mechanicznych.</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17</w:t>
            </w:r>
          </w:p>
        </w:tc>
        <w:tc>
          <w:tcPr>
            <w:tcW w:w="4748" w:type="dxa"/>
            <w:gridSpan w:val="2"/>
            <w:tcBorders>
              <w:top w:val="nil"/>
            </w:tcBorders>
            <w:vAlign w:val="center"/>
          </w:tcPr>
          <w:p w:rsidR="009E43A7" w:rsidRPr="001B5EC1" w:rsidRDefault="009E43A7" w:rsidP="00BB5BAE">
            <w:pPr>
              <w:suppressAutoHyphens/>
              <w:autoSpaceDN w:val="0"/>
              <w:spacing w:after="0" w:line="240" w:lineRule="auto"/>
              <w:jc w:val="both"/>
              <w:textAlignment w:val="baseline"/>
              <w:rPr>
                <w:rFonts w:cs="Calibri"/>
                <w:kern w:val="3"/>
                <w:sz w:val="20"/>
                <w:szCs w:val="20"/>
              </w:rPr>
            </w:pPr>
            <w:r w:rsidRPr="001B5EC1">
              <w:rPr>
                <w:rFonts w:cs="Arial"/>
                <w:b/>
                <w:sz w:val="20"/>
                <w:szCs w:val="20"/>
              </w:rPr>
              <w:t xml:space="preserve">Diagnostyka: </w:t>
            </w:r>
            <w:r w:rsidRPr="001B5EC1">
              <w:rPr>
                <w:rFonts w:cs="Calibri"/>
                <w:kern w:val="3"/>
                <w:sz w:val="20"/>
                <w:szCs w:val="20"/>
              </w:rPr>
              <w:t>Wbudowany system analizy predykcyjnej, pozwalający na przewidywanie możliwości wystąpienia awarii serwera. Analiza musi obejmować co najmniej: procesory, regulatory napięcia, pamięć operacyjną (RAM), dyski wewnętrzne, wentylatory, zasilacze, kontrolery RAID</w:t>
            </w:r>
          </w:p>
          <w:p w:rsidR="009E43A7" w:rsidRPr="001B5EC1" w:rsidRDefault="009E43A7" w:rsidP="00BB5BAE">
            <w:pPr>
              <w:suppressAutoHyphens/>
              <w:autoSpaceDN w:val="0"/>
              <w:spacing w:after="0" w:line="240" w:lineRule="auto"/>
              <w:jc w:val="both"/>
              <w:textAlignment w:val="baseline"/>
              <w:rPr>
                <w:rFonts w:cs="Arial"/>
                <w:b/>
                <w:sz w:val="20"/>
                <w:szCs w:val="20"/>
              </w:rPr>
            </w:pPr>
            <w:r w:rsidRPr="001B5EC1">
              <w:rPr>
                <w:rFonts w:cs="Calibri"/>
                <w:kern w:val="3"/>
                <w:sz w:val="20"/>
                <w:szCs w:val="20"/>
              </w:rPr>
              <w:t xml:space="preserve">Możliwość użycia aplikacji mobilnej na smartfonie z </w:t>
            </w:r>
            <w:r w:rsidRPr="001B5EC1">
              <w:rPr>
                <w:rFonts w:cs="Calibri"/>
                <w:kern w:val="3"/>
                <w:sz w:val="20"/>
                <w:szCs w:val="20"/>
              </w:rPr>
              <w:lastRenderedPageBreak/>
              <w:t>systemem Android oraz iOS, podłączonym do serwera poprzez port USB z przodu obudowy, do przeglądania awarii, konfiguracji i włączenia/wyłączenia serwera.</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lastRenderedPageBreak/>
              <w:t>18</w:t>
            </w:r>
          </w:p>
        </w:tc>
        <w:tc>
          <w:tcPr>
            <w:tcW w:w="4748" w:type="dxa"/>
            <w:gridSpan w:val="2"/>
            <w:tcBorders>
              <w:top w:val="nil"/>
            </w:tcBorders>
            <w:vAlign w:val="center"/>
          </w:tcPr>
          <w:p w:rsidR="009E43A7" w:rsidRPr="001B5EC1" w:rsidRDefault="009E43A7" w:rsidP="00BB5BAE">
            <w:pPr>
              <w:suppressAutoHyphens/>
              <w:autoSpaceDN w:val="0"/>
              <w:spacing w:after="0" w:line="240" w:lineRule="auto"/>
              <w:jc w:val="both"/>
              <w:textAlignment w:val="baseline"/>
              <w:rPr>
                <w:rFonts w:cs="Arial"/>
                <w:b/>
                <w:sz w:val="20"/>
                <w:szCs w:val="20"/>
                <w:lang w:val="en-US"/>
              </w:rPr>
            </w:pPr>
            <w:r w:rsidRPr="001B5EC1">
              <w:rPr>
                <w:rFonts w:cs="Arial"/>
                <w:b/>
                <w:sz w:val="20"/>
                <w:szCs w:val="20"/>
                <w:lang w:val="en-US"/>
              </w:rPr>
              <w:t xml:space="preserve">Obsługiwane systemy operacyjne: </w:t>
            </w:r>
            <w:r w:rsidRPr="001B5EC1">
              <w:rPr>
                <w:rFonts w:cs="Calibri"/>
                <w:kern w:val="3"/>
                <w:sz w:val="20"/>
                <w:szCs w:val="20"/>
                <w:lang w:val="en-US"/>
              </w:rPr>
              <w:t>Microsoft Windows Server 2012 R2 i 2016, Red Hat Enterprise Linux 6 oraz 7,  SUSE Linux Enterprise Server 11 oraz 12, VMware vSphere (ESXi) 6.0 oraz 6.5.</w:t>
            </w:r>
          </w:p>
        </w:tc>
        <w:tc>
          <w:tcPr>
            <w:tcW w:w="4749" w:type="dxa"/>
            <w:vAlign w:val="center"/>
          </w:tcPr>
          <w:p w:rsidR="009E43A7" w:rsidRPr="001B5EC1" w:rsidRDefault="009E43A7" w:rsidP="00BB5BAE">
            <w:pPr>
              <w:spacing w:after="0" w:line="240" w:lineRule="auto"/>
              <w:jc w:val="center"/>
              <w:rPr>
                <w:rFonts w:cs="Arial"/>
                <w:sz w:val="20"/>
                <w:szCs w:val="20"/>
                <w:lang w:val="en-US"/>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19</w:t>
            </w:r>
          </w:p>
        </w:tc>
        <w:tc>
          <w:tcPr>
            <w:tcW w:w="4748" w:type="dxa"/>
            <w:gridSpan w:val="2"/>
            <w:tcBorders>
              <w:top w:val="nil"/>
            </w:tcBorders>
            <w:vAlign w:val="center"/>
          </w:tcPr>
          <w:p w:rsidR="009E43A7" w:rsidRPr="001B5EC1" w:rsidRDefault="009E43A7" w:rsidP="00BB5BAE">
            <w:pPr>
              <w:suppressAutoHyphens/>
              <w:autoSpaceDN w:val="0"/>
              <w:spacing w:after="0" w:line="240" w:lineRule="auto"/>
              <w:jc w:val="both"/>
              <w:textAlignment w:val="baseline"/>
              <w:rPr>
                <w:rFonts w:cs="Arial"/>
                <w:b/>
                <w:sz w:val="20"/>
                <w:szCs w:val="20"/>
              </w:rPr>
            </w:pPr>
            <w:r w:rsidRPr="001B5EC1">
              <w:rPr>
                <w:rFonts w:cs="Arial"/>
                <w:b/>
                <w:sz w:val="20"/>
                <w:szCs w:val="20"/>
              </w:rPr>
              <w:t xml:space="preserve">Waga: </w:t>
            </w:r>
            <w:r w:rsidRPr="001B5EC1">
              <w:rPr>
                <w:rFonts w:cs="Calibri"/>
                <w:kern w:val="3"/>
                <w:sz w:val="20"/>
                <w:szCs w:val="20"/>
              </w:rPr>
              <w:t>Nie więcej niż 32 kg w maksymalnej możliwej konfiguracji serwera.</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lang w:val="en-US"/>
              </w:rPr>
            </w:pPr>
            <w:r w:rsidRPr="001B5EC1">
              <w:rPr>
                <w:rFonts w:cs="Arial"/>
                <w:sz w:val="20"/>
                <w:szCs w:val="20"/>
                <w:lang w:val="en-US"/>
              </w:rPr>
              <w:t>20</w:t>
            </w:r>
          </w:p>
        </w:tc>
        <w:tc>
          <w:tcPr>
            <w:tcW w:w="4748" w:type="dxa"/>
            <w:gridSpan w:val="2"/>
            <w:tcBorders>
              <w:top w:val="nil"/>
            </w:tcBorders>
            <w:vAlign w:val="center"/>
          </w:tcPr>
          <w:p w:rsidR="00DA7616" w:rsidRDefault="00DA7616" w:rsidP="00DA7616">
            <w:pPr>
              <w:suppressAutoHyphens/>
              <w:autoSpaceDN w:val="0"/>
              <w:spacing w:after="0" w:line="240" w:lineRule="auto"/>
              <w:jc w:val="both"/>
              <w:textAlignment w:val="baseline"/>
              <w:rPr>
                <w:rFonts w:cs="Arial"/>
                <w:b/>
                <w:sz w:val="20"/>
                <w:szCs w:val="20"/>
              </w:rPr>
            </w:pPr>
            <w:r w:rsidRPr="001B5EC1">
              <w:rPr>
                <w:rFonts w:cs="Arial"/>
                <w:b/>
                <w:sz w:val="20"/>
                <w:szCs w:val="20"/>
              </w:rPr>
              <w:t xml:space="preserve">Dokumenty: </w:t>
            </w:r>
          </w:p>
          <w:p w:rsidR="00DA7616" w:rsidRDefault="00DA7616" w:rsidP="00DA7616">
            <w:pPr>
              <w:suppressAutoHyphens/>
              <w:autoSpaceDN w:val="0"/>
              <w:spacing w:after="0" w:line="240" w:lineRule="auto"/>
              <w:jc w:val="both"/>
              <w:textAlignment w:val="baseline"/>
              <w:rPr>
                <w:rFonts w:cs="Calibri"/>
                <w:kern w:val="3"/>
                <w:sz w:val="20"/>
                <w:szCs w:val="20"/>
              </w:rPr>
            </w:pPr>
            <w:r>
              <w:rPr>
                <w:rFonts w:cs="Arial"/>
                <w:sz w:val="20"/>
                <w:szCs w:val="20"/>
              </w:rPr>
              <w:t xml:space="preserve">-   </w:t>
            </w:r>
            <w:r w:rsidRPr="003E412B">
              <w:rPr>
                <w:rFonts w:cs="Arial"/>
                <w:sz w:val="20"/>
                <w:szCs w:val="20"/>
              </w:rPr>
              <w:t>D</w:t>
            </w:r>
            <w:r w:rsidRPr="001B5EC1">
              <w:rPr>
                <w:rFonts w:cs="Calibri"/>
                <w:kern w:val="3"/>
                <w:sz w:val="20"/>
                <w:szCs w:val="20"/>
              </w:rPr>
              <w:t>eklaracja zgodności CE</w:t>
            </w:r>
            <w:r>
              <w:rPr>
                <w:rFonts w:cs="Calibri"/>
                <w:kern w:val="3"/>
                <w:sz w:val="20"/>
                <w:szCs w:val="20"/>
              </w:rPr>
              <w:t>, z widocznym oznaczeniem na obudowie</w:t>
            </w:r>
          </w:p>
          <w:p w:rsidR="009E43A7" w:rsidRPr="00DA7616" w:rsidRDefault="00DA7616" w:rsidP="00BB5BAE">
            <w:pPr>
              <w:suppressAutoHyphens/>
              <w:autoSpaceDN w:val="0"/>
              <w:spacing w:after="0" w:line="240" w:lineRule="auto"/>
              <w:jc w:val="both"/>
              <w:textAlignment w:val="baseline"/>
              <w:rPr>
                <w:rFonts w:cs="Calibri"/>
                <w:kern w:val="3"/>
                <w:sz w:val="20"/>
                <w:szCs w:val="20"/>
              </w:rPr>
            </w:pPr>
            <w:r w:rsidRPr="00536B87">
              <w:rPr>
                <w:sz w:val="20"/>
                <w:szCs w:val="20"/>
              </w:rPr>
              <w:t>-</w:t>
            </w:r>
            <w:r>
              <w:rPr>
                <w:sz w:val="20"/>
                <w:szCs w:val="20"/>
              </w:rPr>
              <w:t xml:space="preserve"> zgodność</w:t>
            </w:r>
            <w:r w:rsidRPr="00536B87">
              <w:rPr>
                <w:sz w:val="20"/>
                <w:szCs w:val="20"/>
              </w:rPr>
              <w:t xml:space="preserve"> z</w:t>
            </w:r>
            <w:r>
              <w:rPr>
                <w:sz w:val="20"/>
                <w:szCs w:val="20"/>
              </w:rPr>
              <w:t>e</w:t>
            </w:r>
            <w:r w:rsidRPr="00536B87">
              <w:rPr>
                <w:sz w:val="20"/>
                <w:szCs w:val="20"/>
              </w:rPr>
              <w:t xml:space="preserve"> standardem RoHS (oświadczenie producenta lub</w:t>
            </w:r>
            <w:r>
              <w:rPr>
                <w:sz w:val="20"/>
                <w:szCs w:val="20"/>
              </w:rPr>
              <w:t xml:space="preserve"> </w:t>
            </w:r>
            <w:r w:rsidRPr="00536B87">
              <w:rPr>
                <w:sz w:val="20"/>
                <w:szCs w:val="20"/>
              </w:rPr>
              <w:t>przedstawiciela producenta)</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1B5EC1"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21</w:t>
            </w:r>
          </w:p>
        </w:tc>
        <w:tc>
          <w:tcPr>
            <w:tcW w:w="4748" w:type="dxa"/>
            <w:gridSpan w:val="2"/>
            <w:tcBorders>
              <w:top w:val="nil"/>
            </w:tcBorders>
            <w:vAlign w:val="center"/>
          </w:tcPr>
          <w:p w:rsidR="009E43A7" w:rsidRPr="001B5EC1" w:rsidRDefault="009E43A7" w:rsidP="00BB5BAE">
            <w:pPr>
              <w:suppressAutoHyphens/>
              <w:autoSpaceDN w:val="0"/>
              <w:spacing w:after="0" w:line="240" w:lineRule="auto"/>
              <w:textAlignment w:val="baseline"/>
              <w:rPr>
                <w:rFonts w:cs="Calibri"/>
                <w:kern w:val="3"/>
                <w:sz w:val="20"/>
                <w:szCs w:val="20"/>
              </w:rPr>
            </w:pPr>
            <w:r w:rsidRPr="001B5EC1">
              <w:rPr>
                <w:rFonts w:cs="Arial"/>
                <w:b/>
                <w:sz w:val="20"/>
                <w:szCs w:val="20"/>
              </w:rPr>
              <w:t xml:space="preserve">Gwarancja: </w:t>
            </w:r>
            <w:r w:rsidRPr="001B5EC1">
              <w:rPr>
                <w:rFonts w:cs="Calibri"/>
                <w:kern w:val="3"/>
                <w:sz w:val="20"/>
                <w:szCs w:val="20"/>
              </w:rPr>
              <w:t>60 miesięcy gwarancji producenta z gwarantowanym czasem reakcji 4 godziny</w:t>
            </w:r>
            <w:r w:rsidR="00DA7616">
              <w:rPr>
                <w:rFonts w:cs="Calibri"/>
                <w:kern w:val="3"/>
                <w:sz w:val="20"/>
                <w:szCs w:val="20"/>
              </w:rPr>
              <w:t xml:space="preserve"> od zarejestrowania zgłoszenia</w:t>
            </w:r>
            <w:r w:rsidR="00892BB4">
              <w:rPr>
                <w:rFonts w:cs="Calibri"/>
                <w:kern w:val="3"/>
                <w:sz w:val="20"/>
                <w:szCs w:val="20"/>
              </w:rPr>
              <w:t xml:space="preserve">; uszkodzone nośniki </w:t>
            </w:r>
            <w:r w:rsidRPr="001B5EC1">
              <w:rPr>
                <w:rFonts w:cs="Calibri"/>
                <w:kern w:val="3"/>
                <w:sz w:val="20"/>
                <w:szCs w:val="20"/>
              </w:rPr>
              <w:t>zostają u Zamawiającego</w:t>
            </w:r>
          </w:p>
          <w:p w:rsidR="009E43A7" w:rsidRDefault="009E43A7" w:rsidP="00BB5BAE">
            <w:pPr>
              <w:suppressAutoHyphens/>
              <w:autoSpaceDN w:val="0"/>
              <w:spacing w:after="0" w:line="240" w:lineRule="auto"/>
              <w:jc w:val="both"/>
              <w:textAlignment w:val="baseline"/>
              <w:rPr>
                <w:rFonts w:cs="Calibri"/>
                <w:kern w:val="3"/>
                <w:sz w:val="20"/>
                <w:szCs w:val="20"/>
              </w:rPr>
            </w:pPr>
            <w:r w:rsidRPr="001B5EC1">
              <w:rPr>
                <w:rFonts w:cs="Calibri"/>
                <w:kern w:val="3"/>
                <w:sz w:val="20"/>
                <w:szCs w:val="20"/>
              </w:rPr>
              <w:t>W przypadku braku funkcjonalności przewidywania awarii dla wszystkich komponentów wymienionych w punkcie „Diagnostyka” (tj. procesor, pamięć, VRM, dyski, zasilacze, wentylatory) wymagane jest rozszerzenie poziomu gwarancji do 60 miesięcy gwarantowanym czasem naprawy 4h  oraz zainstalowania dodatkowego dla każdej lokalizacji systemu monitoringu (na dedykowanym serwerze o parametrach rekomendowanych przez producenta oprogramowania monitorującego).</w:t>
            </w:r>
          </w:p>
          <w:p w:rsidR="00851FD1" w:rsidRPr="00B966D6" w:rsidRDefault="00851FD1" w:rsidP="00851FD1">
            <w:pPr>
              <w:spacing w:after="0" w:line="240" w:lineRule="auto"/>
              <w:rPr>
                <w:sz w:val="20"/>
                <w:szCs w:val="20"/>
              </w:rPr>
            </w:pPr>
            <w:r w:rsidRPr="00B966D6">
              <w:rPr>
                <w:sz w:val="20"/>
                <w:szCs w:val="20"/>
              </w:rPr>
              <w:t>Serwis gwarancyjny realizowany będzie przez:</w:t>
            </w:r>
          </w:p>
          <w:p w:rsidR="00851FD1" w:rsidRPr="001B5EC1" w:rsidRDefault="00851FD1" w:rsidP="00851FD1">
            <w:pPr>
              <w:suppressAutoHyphens/>
              <w:autoSpaceDN w:val="0"/>
              <w:spacing w:after="0" w:line="240" w:lineRule="auto"/>
              <w:jc w:val="both"/>
              <w:textAlignment w:val="baseline"/>
              <w:rPr>
                <w:rFonts w:cs="Calibri"/>
                <w:kern w:val="3"/>
                <w:sz w:val="20"/>
                <w:szCs w:val="20"/>
              </w:rPr>
            </w:pPr>
            <w:r w:rsidRPr="00B966D6">
              <w:rPr>
                <w:sz w:val="20"/>
                <w:szCs w:val="20"/>
              </w:rPr>
              <w:t>(wpisać adres, nr telefonu i email do kontaktu)</w:t>
            </w:r>
          </w:p>
          <w:p w:rsidR="009E43A7" w:rsidRPr="001B5EC1" w:rsidRDefault="009E43A7" w:rsidP="00DA7616">
            <w:pPr>
              <w:suppressAutoHyphens/>
              <w:autoSpaceDN w:val="0"/>
              <w:spacing w:after="0" w:line="240" w:lineRule="auto"/>
              <w:jc w:val="both"/>
              <w:textAlignment w:val="baseline"/>
              <w:rPr>
                <w:rFonts w:cs="Arial"/>
                <w:b/>
                <w:sz w:val="20"/>
                <w:szCs w:val="20"/>
              </w:rPr>
            </w:pPr>
            <w:r w:rsidRPr="00DA7616">
              <w:rPr>
                <w:rFonts w:cs="Arial"/>
                <w:bCs/>
                <w:sz w:val="20"/>
                <w:szCs w:val="20"/>
                <w:u w:val="single"/>
              </w:rPr>
              <w:t>Oświadczenie</w:t>
            </w:r>
            <w:r w:rsidRPr="001B5EC1">
              <w:rPr>
                <w:rFonts w:cs="Arial"/>
                <w:bCs/>
                <w:sz w:val="20"/>
                <w:szCs w:val="20"/>
                <w:u w:val="single"/>
                <w:lang w:val="de-DE"/>
              </w:rPr>
              <w:t xml:space="preserve"> </w:t>
            </w:r>
            <w:r w:rsidRPr="00DA7616">
              <w:rPr>
                <w:rFonts w:cs="Arial"/>
                <w:bCs/>
                <w:sz w:val="20"/>
                <w:szCs w:val="20"/>
                <w:u w:val="single"/>
              </w:rPr>
              <w:t>producenta</w:t>
            </w:r>
            <w:r w:rsidRPr="001B5EC1">
              <w:rPr>
                <w:rFonts w:cs="Arial"/>
                <w:bCs/>
                <w:sz w:val="20"/>
                <w:szCs w:val="20"/>
                <w:u w:val="single"/>
                <w:lang w:val="de-DE"/>
              </w:rPr>
              <w:t xml:space="preserve"> serwera</w:t>
            </w:r>
            <w:r w:rsidRPr="001B5EC1">
              <w:rPr>
                <w:rFonts w:cs="Arial"/>
                <w:bCs/>
                <w:sz w:val="20"/>
                <w:szCs w:val="20"/>
                <w:lang w:val="de-DE"/>
              </w:rPr>
              <w:t>, że w przypadku nie wywiązywania się z obowiązków gwarancyjnych oferenta lub firmy serwisującej, przejmie na siebie wszelkie z</w:t>
            </w:r>
            <w:r w:rsidR="00DA7616">
              <w:rPr>
                <w:rFonts w:cs="Arial"/>
                <w:bCs/>
                <w:sz w:val="20"/>
                <w:szCs w:val="20"/>
                <w:lang w:val="de-DE"/>
              </w:rPr>
              <w:t>obowiązania związane z serwisem</w:t>
            </w:r>
          </w:p>
        </w:tc>
        <w:tc>
          <w:tcPr>
            <w:tcW w:w="4749" w:type="dxa"/>
            <w:vAlign w:val="center"/>
          </w:tcPr>
          <w:p w:rsidR="009E43A7" w:rsidRPr="001B5EC1" w:rsidRDefault="009E43A7" w:rsidP="00BB5BAE">
            <w:pPr>
              <w:spacing w:after="0" w:line="240" w:lineRule="auto"/>
              <w:jc w:val="center"/>
              <w:rPr>
                <w:rFonts w:cs="Arial"/>
                <w:sz w:val="20"/>
                <w:szCs w:val="20"/>
              </w:rPr>
            </w:pPr>
          </w:p>
        </w:tc>
      </w:tr>
      <w:tr w:rsidR="009E43A7" w:rsidRPr="00723C0D" w:rsidTr="00BB5B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9E43A7" w:rsidRPr="001B5EC1" w:rsidRDefault="009E43A7" w:rsidP="00D513E0">
            <w:pPr>
              <w:spacing w:after="0" w:line="240" w:lineRule="auto"/>
              <w:ind w:left="-108"/>
              <w:jc w:val="center"/>
              <w:rPr>
                <w:rFonts w:cs="Arial"/>
                <w:sz w:val="20"/>
                <w:szCs w:val="20"/>
              </w:rPr>
            </w:pPr>
            <w:r w:rsidRPr="001B5EC1">
              <w:rPr>
                <w:rFonts w:cs="Arial"/>
                <w:sz w:val="20"/>
                <w:szCs w:val="20"/>
              </w:rPr>
              <w:t>22</w:t>
            </w:r>
          </w:p>
        </w:tc>
        <w:tc>
          <w:tcPr>
            <w:tcW w:w="4748" w:type="dxa"/>
            <w:gridSpan w:val="2"/>
            <w:tcBorders>
              <w:top w:val="nil"/>
            </w:tcBorders>
            <w:vAlign w:val="center"/>
          </w:tcPr>
          <w:p w:rsidR="009E43A7" w:rsidRPr="001B5EC1" w:rsidRDefault="009E43A7" w:rsidP="00BB5BAE">
            <w:pPr>
              <w:suppressAutoHyphens/>
              <w:autoSpaceDN w:val="0"/>
              <w:spacing w:after="0" w:line="240" w:lineRule="auto"/>
              <w:textAlignment w:val="baseline"/>
              <w:rPr>
                <w:rFonts w:cs="Arial"/>
                <w:b/>
                <w:sz w:val="20"/>
                <w:szCs w:val="20"/>
              </w:rPr>
            </w:pPr>
            <w:r w:rsidRPr="001B5EC1">
              <w:rPr>
                <w:rFonts w:cs="Arial"/>
                <w:b/>
                <w:sz w:val="20"/>
                <w:szCs w:val="20"/>
              </w:rPr>
              <w:t>Wymagania dodatkowe:</w:t>
            </w:r>
          </w:p>
          <w:p w:rsidR="009E43A7" w:rsidRPr="001B5EC1" w:rsidRDefault="009E43A7" w:rsidP="00BB5BAE">
            <w:pPr>
              <w:suppressAutoHyphens/>
              <w:autoSpaceDN w:val="0"/>
              <w:spacing w:after="0" w:line="240" w:lineRule="auto"/>
              <w:textAlignment w:val="baseline"/>
              <w:rPr>
                <w:sz w:val="20"/>
                <w:szCs w:val="20"/>
              </w:rPr>
            </w:pPr>
            <w:r w:rsidRPr="001B5EC1">
              <w:rPr>
                <w:rFonts w:cs="Arial"/>
                <w:b/>
                <w:sz w:val="20"/>
                <w:szCs w:val="20"/>
              </w:rPr>
              <w:t xml:space="preserve">1. Obudowa: </w:t>
            </w:r>
            <w:r w:rsidRPr="001B5EC1">
              <w:rPr>
                <w:sz w:val="20"/>
                <w:szCs w:val="20"/>
              </w:rPr>
              <w:t xml:space="preserve">Do instalacji w szafie </w:t>
            </w:r>
            <w:r>
              <w:rPr>
                <w:sz w:val="20"/>
                <w:szCs w:val="20"/>
              </w:rPr>
              <w:t>typu Rack</w:t>
            </w:r>
            <w:r w:rsidRPr="001B5EC1">
              <w:rPr>
                <w:sz w:val="20"/>
                <w:szCs w:val="20"/>
              </w:rPr>
              <w:t xml:space="preserve"> 19", wysokość nie więcej niż 1U</w:t>
            </w:r>
          </w:p>
          <w:p w:rsidR="009E43A7" w:rsidRPr="001B5EC1" w:rsidRDefault="009E43A7" w:rsidP="00BB5BAE">
            <w:pPr>
              <w:suppressAutoHyphens/>
              <w:autoSpaceDN w:val="0"/>
              <w:spacing w:after="0" w:line="240" w:lineRule="auto"/>
              <w:textAlignment w:val="baseline"/>
              <w:rPr>
                <w:sz w:val="20"/>
                <w:szCs w:val="20"/>
              </w:rPr>
            </w:pPr>
            <w:r w:rsidRPr="001B5EC1">
              <w:rPr>
                <w:rFonts w:cs="Arial"/>
                <w:b/>
                <w:sz w:val="20"/>
                <w:szCs w:val="20"/>
              </w:rPr>
              <w:t xml:space="preserve">2. Porty: </w:t>
            </w:r>
            <w:r w:rsidRPr="001B5EC1">
              <w:rPr>
                <w:sz w:val="20"/>
                <w:szCs w:val="20"/>
              </w:rPr>
              <w:t>Minimum 24 porty Ethernet 10Gbase-T; Minimum 8 portów SFP+ 10Gbit; Porty wymienione wyżej nie mogą być współdzielone – to jest przełącznik musi posiadać minimum 32 aktywne 10Gbitowe porty</w:t>
            </w:r>
          </w:p>
          <w:p w:rsidR="009E43A7" w:rsidRPr="001B5EC1" w:rsidRDefault="009E43A7" w:rsidP="00BB5BAE">
            <w:pPr>
              <w:suppressAutoHyphens/>
              <w:autoSpaceDN w:val="0"/>
              <w:spacing w:after="0" w:line="240" w:lineRule="auto"/>
              <w:textAlignment w:val="baseline"/>
              <w:rPr>
                <w:sz w:val="20"/>
                <w:szCs w:val="20"/>
              </w:rPr>
            </w:pPr>
            <w:r w:rsidRPr="001B5EC1">
              <w:rPr>
                <w:b/>
                <w:sz w:val="20"/>
                <w:szCs w:val="20"/>
              </w:rPr>
              <w:t>3.</w:t>
            </w:r>
            <w:r w:rsidRPr="001B5EC1">
              <w:rPr>
                <w:sz w:val="20"/>
                <w:szCs w:val="20"/>
              </w:rPr>
              <w:t xml:space="preserve"> </w:t>
            </w:r>
            <w:r w:rsidRPr="001B5EC1">
              <w:rPr>
                <w:rFonts w:cs="Arial"/>
                <w:b/>
                <w:sz w:val="20"/>
                <w:szCs w:val="20"/>
              </w:rPr>
              <w:t xml:space="preserve">Zarządzanie: </w:t>
            </w:r>
            <w:r w:rsidRPr="001B5EC1">
              <w:rPr>
                <w:sz w:val="20"/>
                <w:szCs w:val="20"/>
              </w:rPr>
              <w:t>1 port 100/1000 Mb zarządzający, dodatkowo możliwość zarządzania przez port RS232</w:t>
            </w:r>
          </w:p>
          <w:p w:rsidR="009E43A7" w:rsidRPr="001B5EC1" w:rsidRDefault="009E43A7" w:rsidP="00BB5BAE">
            <w:pPr>
              <w:suppressAutoHyphens/>
              <w:autoSpaceDN w:val="0"/>
              <w:spacing w:after="0" w:line="240" w:lineRule="auto"/>
              <w:textAlignment w:val="baseline"/>
              <w:rPr>
                <w:sz w:val="20"/>
                <w:szCs w:val="20"/>
              </w:rPr>
            </w:pPr>
            <w:r w:rsidRPr="001B5EC1">
              <w:rPr>
                <w:sz w:val="20"/>
                <w:szCs w:val="20"/>
              </w:rPr>
              <w:t xml:space="preserve">4. </w:t>
            </w:r>
            <w:r w:rsidRPr="001B5EC1">
              <w:rPr>
                <w:rFonts w:cs="Arial"/>
                <w:b/>
                <w:sz w:val="20"/>
                <w:szCs w:val="20"/>
              </w:rPr>
              <w:t xml:space="preserve">Funkcjonalności: </w:t>
            </w:r>
            <w:r w:rsidRPr="001B5EC1">
              <w:rPr>
                <w:sz w:val="20"/>
                <w:szCs w:val="20"/>
              </w:rPr>
              <w:t>Przełącznik musi działać na warstwie 2 i 3 modelu OSI; Przełącznik musi obsługiwać protokoły: VLAN, STP, LAG, vLAG; Przełącznik musi posiadać agenta sprawdzającego dane telemetryczne; Przełącznik musi posiadać API typu REST API bądź podobne - o takiej samej albo większej możliwości programowania przełącznika. Funkcjonalność VM-aware przynajmniej dla Vmware i Nutanixa</w:t>
            </w:r>
          </w:p>
          <w:p w:rsidR="009E43A7" w:rsidRPr="001B5EC1" w:rsidRDefault="009E43A7" w:rsidP="00BB5BAE">
            <w:pPr>
              <w:spacing w:after="0" w:line="240" w:lineRule="auto"/>
              <w:rPr>
                <w:sz w:val="20"/>
                <w:szCs w:val="20"/>
              </w:rPr>
            </w:pPr>
            <w:r w:rsidRPr="001B5EC1">
              <w:rPr>
                <w:b/>
                <w:sz w:val="20"/>
                <w:szCs w:val="20"/>
              </w:rPr>
              <w:t>5.</w:t>
            </w:r>
            <w:r w:rsidRPr="001B5EC1">
              <w:rPr>
                <w:sz w:val="20"/>
                <w:szCs w:val="20"/>
              </w:rPr>
              <w:t xml:space="preserve"> </w:t>
            </w:r>
            <w:r w:rsidRPr="001B5EC1">
              <w:rPr>
                <w:rFonts w:cs="Arial"/>
                <w:b/>
                <w:sz w:val="20"/>
                <w:szCs w:val="20"/>
              </w:rPr>
              <w:t xml:space="preserve">Wydajność: </w:t>
            </w:r>
            <w:r w:rsidRPr="001B5EC1">
              <w:rPr>
                <w:sz w:val="20"/>
                <w:szCs w:val="20"/>
              </w:rPr>
              <w:t>Przepustowość minimum 640GBps</w:t>
            </w:r>
          </w:p>
          <w:p w:rsidR="009E43A7" w:rsidRPr="001B5EC1" w:rsidRDefault="009E43A7" w:rsidP="00BB5BAE">
            <w:pPr>
              <w:suppressAutoHyphens/>
              <w:autoSpaceDN w:val="0"/>
              <w:spacing w:after="0" w:line="240" w:lineRule="auto"/>
              <w:textAlignment w:val="baseline"/>
              <w:rPr>
                <w:sz w:val="20"/>
                <w:szCs w:val="20"/>
              </w:rPr>
            </w:pPr>
            <w:r w:rsidRPr="001B5EC1">
              <w:rPr>
                <w:sz w:val="20"/>
                <w:szCs w:val="20"/>
              </w:rPr>
              <w:t xml:space="preserve">Opóźnienia portów: Maksymalnie 770ns dla SFP+; Maksymalnie 2.3mikrosekundy dla portów 10GBASE-T; Minimum prędkość przełączania – 470 milionów pakietów na sekundę; Wielkość bufora minimum 12MB; Ilość zapamiętywanych adresów MAC – </w:t>
            </w:r>
            <w:r w:rsidRPr="001B5EC1">
              <w:rPr>
                <w:sz w:val="20"/>
                <w:szCs w:val="20"/>
              </w:rPr>
              <w:lastRenderedPageBreak/>
              <w:t>minimum 205000</w:t>
            </w:r>
          </w:p>
          <w:p w:rsidR="009E43A7" w:rsidRDefault="009E43A7" w:rsidP="00BB5BAE">
            <w:pPr>
              <w:suppressAutoHyphens/>
              <w:autoSpaceDN w:val="0"/>
              <w:spacing w:after="0" w:line="240" w:lineRule="auto"/>
              <w:textAlignment w:val="baseline"/>
              <w:rPr>
                <w:sz w:val="20"/>
                <w:szCs w:val="20"/>
              </w:rPr>
            </w:pPr>
            <w:r w:rsidRPr="001B5EC1">
              <w:rPr>
                <w:b/>
                <w:sz w:val="20"/>
                <w:szCs w:val="20"/>
              </w:rPr>
              <w:t>6.</w:t>
            </w:r>
            <w:r w:rsidRPr="001B5EC1">
              <w:rPr>
                <w:sz w:val="20"/>
                <w:szCs w:val="20"/>
              </w:rPr>
              <w:t xml:space="preserve"> </w:t>
            </w:r>
            <w:r w:rsidRPr="001B5EC1">
              <w:rPr>
                <w:rFonts w:cs="Arial"/>
                <w:b/>
                <w:sz w:val="20"/>
                <w:szCs w:val="20"/>
              </w:rPr>
              <w:t xml:space="preserve">Chłodzenie/zasilanie: </w:t>
            </w:r>
            <w:r w:rsidRPr="001B5EC1">
              <w:rPr>
                <w:sz w:val="20"/>
                <w:szCs w:val="20"/>
              </w:rPr>
              <w:t>Redundantne i hot-swapowe chłodzenie i zasilanie. Możliwość zamówienia przełącznika w dwóch wariantach przepływu powietrza: RTF (rear to front) oraz FTR (front to rear). Zamawiany przełącznik ma mieć przepływ powietrza od tylnej ścianki w stronę portów (RTF)</w:t>
            </w:r>
          </w:p>
          <w:p w:rsidR="00DA7616" w:rsidRDefault="00DA7616" w:rsidP="00DA7616">
            <w:pPr>
              <w:spacing w:after="0" w:line="240" w:lineRule="auto"/>
              <w:rPr>
                <w:sz w:val="20"/>
                <w:szCs w:val="20"/>
              </w:rPr>
            </w:pPr>
            <w:r>
              <w:rPr>
                <w:rFonts w:cs="Arial"/>
                <w:b/>
                <w:sz w:val="20"/>
                <w:szCs w:val="20"/>
              </w:rPr>
              <w:t xml:space="preserve">7. </w:t>
            </w:r>
            <w:r>
              <w:rPr>
                <w:sz w:val="20"/>
                <w:szCs w:val="20"/>
              </w:rPr>
              <w:t xml:space="preserve">Deklarację zgodności CE </w:t>
            </w:r>
          </w:p>
          <w:p w:rsidR="00DA7616" w:rsidRPr="001B5EC1" w:rsidRDefault="00DA7616" w:rsidP="00DA7616">
            <w:pPr>
              <w:suppressAutoHyphens/>
              <w:autoSpaceDN w:val="0"/>
              <w:spacing w:after="0" w:line="240" w:lineRule="auto"/>
              <w:textAlignment w:val="baseline"/>
              <w:rPr>
                <w:sz w:val="20"/>
                <w:szCs w:val="20"/>
              </w:rPr>
            </w:pPr>
            <w:r>
              <w:rPr>
                <w:sz w:val="20"/>
                <w:szCs w:val="20"/>
              </w:rPr>
              <w:t>Zgodność</w:t>
            </w:r>
            <w:r w:rsidRPr="00536B87">
              <w:rPr>
                <w:sz w:val="20"/>
                <w:szCs w:val="20"/>
              </w:rPr>
              <w:t xml:space="preserve"> z</w:t>
            </w:r>
            <w:r>
              <w:rPr>
                <w:sz w:val="20"/>
                <w:szCs w:val="20"/>
              </w:rPr>
              <w:t>e</w:t>
            </w:r>
            <w:r w:rsidRPr="00536B87">
              <w:rPr>
                <w:sz w:val="20"/>
                <w:szCs w:val="20"/>
              </w:rPr>
              <w:t xml:space="preserve"> standardem RoHS (oświadczenie producenta lub</w:t>
            </w:r>
            <w:r>
              <w:rPr>
                <w:sz w:val="20"/>
                <w:szCs w:val="20"/>
              </w:rPr>
              <w:t xml:space="preserve"> </w:t>
            </w:r>
            <w:r w:rsidRPr="00536B87">
              <w:rPr>
                <w:sz w:val="20"/>
                <w:szCs w:val="20"/>
              </w:rPr>
              <w:t>przedstawiciela producenta)</w:t>
            </w:r>
          </w:p>
          <w:p w:rsidR="008C0B38" w:rsidRDefault="00DA7616" w:rsidP="008C0B38">
            <w:pPr>
              <w:shd w:val="clear" w:color="auto" w:fill="FFFFFF"/>
              <w:spacing w:after="0" w:line="240" w:lineRule="auto"/>
              <w:ind w:right="-8"/>
              <w:rPr>
                <w:color w:val="000000"/>
                <w:spacing w:val="-12"/>
                <w:sz w:val="20"/>
                <w:szCs w:val="20"/>
              </w:rPr>
            </w:pPr>
            <w:r>
              <w:rPr>
                <w:b/>
                <w:sz w:val="20"/>
                <w:szCs w:val="20"/>
              </w:rPr>
              <w:t>8</w:t>
            </w:r>
            <w:r w:rsidR="009E43A7" w:rsidRPr="001B5EC1">
              <w:rPr>
                <w:b/>
                <w:sz w:val="20"/>
                <w:szCs w:val="20"/>
              </w:rPr>
              <w:t xml:space="preserve">. </w:t>
            </w:r>
            <w:r w:rsidR="009E43A7" w:rsidRPr="001B5EC1">
              <w:rPr>
                <w:rFonts w:cs="Arial"/>
                <w:b/>
                <w:sz w:val="20"/>
                <w:szCs w:val="20"/>
              </w:rPr>
              <w:t xml:space="preserve">Gwarancja: </w:t>
            </w:r>
            <w:r w:rsidR="009E43A7" w:rsidRPr="001B5EC1">
              <w:rPr>
                <w:sz w:val="20"/>
                <w:szCs w:val="20"/>
              </w:rPr>
              <w:t>60 miesięcy gwarancji producenta. Gwarantowany czas reakcji – 4 godziny.</w:t>
            </w:r>
            <w:r w:rsidR="008C0B38">
              <w:rPr>
                <w:sz w:val="20"/>
                <w:szCs w:val="20"/>
              </w:rPr>
              <w:t xml:space="preserve"> </w:t>
            </w:r>
          </w:p>
          <w:p w:rsidR="008C0B38" w:rsidRPr="00B966D6" w:rsidRDefault="008C0B38" w:rsidP="008C0B38">
            <w:pPr>
              <w:spacing w:after="0" w:line="240" w:lineRule="auto"/>
              <w:rPr>
                <w:sz w:val="20"/>
                <w:szCs w:val="20"/>
              </w:rPr>
            </w:pPr>
            <w:r w:rsidRPr="00B966D6">
              <w:rPr>
                <w:sz w:val="20"/>
                <w:szCs w:val="20"/>
              </w:rPr>
              <w:t>Serwis gwarancyjny realizowany będzie przez:</w:t>
            </w:r>
          </w:p>
          <w:p w:rsidR="008C0B38" w:rsidRDefault="008C0B38" w:rsidP="008C0B38">
            <w:pPr>
              <w:suppressAutoHyphens/>
              <w:autoSpaceDN w:val="0"/>
              <w:spacing w:after="0" w:line="240" w:lineRule="auto"/>
              <w:textAlignment w:val="baseline"/>
              <w:rPr>
                <w:sz w:val="20"/>
                <w:szCs w:val="20"/>
              </w:rPr>
            </w:pPr>
            <w:r w:rsidRPr="00B966D6">
              <w:rPr>
                <w:sz w:val="20"/>
                <w:szCs w:val="20"/>
              </w:rPr>
              <w:t>(wpisać adres, nr telefonu i email do kontaktu)</w:t>
            </w:r>
            <w:r>
              <w:rPr>
                <w:sz w:val="20"/>
                <w:szCs w:val="20"/>
              </w:rPr>
              <w:t>.</w:t>
            </w:r>
          </w:p>
          <w:p w:rsidR="009E43A7" w:rsidRPr="001B5EC1" w:rsidRDefault="00DA7616" w:rsidP="008C0B38">
            <w:pPr>
              <w:suppressAutoHyphens/>
              <w:autoSpaceDN w:val="0"/>
              <w:spacing w:after="0" w:line="240" w:lineRule="auto"/>
              <w:textAlignment w:val="baseline"/>
              <w:rPr>
                <w:rFonts w:cs="Arial"/>
                <w:b/>
                <w:sz w:val="20"/>
                <w:szCs w:val="20"/>
                <w:lang w:val="en-US"/>
              </w:rPr>
            </w:pPr>
            <w:r>
              <w:rPr>
                <w:b/>
                <w:sz w:val="20"/>
                <w:szCs w:val="20"/>
                <w:lang w:val="en-US"/>
              </w:rPr>
              <w:t>9</w:t>
            </w:r>
            <w:r w:rsidR="009E43A7" w:rsidRPr="001B5EC1">
              <w:rPr>
                <w:b/>
                <w:sz w:val="20"/>
                <w:szCs w:val="20"/>
                <w:lang w:val="en-US"/>
              </w:rPr>
              <w:t>.</w:t>
            </w:r>
            <w:r w:rsidR="009E43A7" w:rsidRPr="001B5EC1">
              <w:rPr>
                <w:sz w:val="20"/>
                <w:szCs w:val="20"/>
                <w:lang w:val="en-US"/>
              </w:rPr>
              <w:t xml:space="preserve"> </w:t>
            </w:r>
            <w:r w:rsidR="009E43A7" w:rsidRPr="001B5EC1">
              <w:rPr>
                <w:rFonts w:cs="Arial"/>
                <w:sz w:val="20"/>
                <w:szCs w:val="20"/>
                <w:lang w:val="en-US"/>
              </w:rPr>
              <w:t>10GbE Copper Twinax Direct Attach Cable,- długość: 5 m- 2 sztuki</w:t>
            </w:r>
          </w:p>
        </w:tc>
        <w:tc>
          <w:tcPr>
            <w:tcW w:w="4749" w:type="dxa"/>
            <w:vAlign w:val="center"/>
          </w:tcPr>
          <w:p w:rsidR="009E43A7" w:rsidRPr="001B5EC1" w:rsidRDefault="009E43A7" w:rsidP="00BB5BAE">
            <w:pPr>
              <w:spacing w:after="0" w:line="240" w:lineRule="auto"/>
              <w:jc w:val="center"/>
              <w:rPr>
                <w:rFonts w:cs="Arial"/>
                <w:sz w:val="20"/>
                <w:szCs w:val="20"/>
                <w:lang w:val="en-US"/>
              </w:rPr>
            </w:pPr>
          </w:p>
        </w:tc>
      </w:tr>
    </w:tbl>
    <w:p w:rsidR="004E7555" w:rsidRDefault="004E7555" w:rsidP="003246DB">
      <w:pPr>
        <w:rPr>
          <w:lang w:val="en-US"/>
        </w:rPr>
      </w:pPr>
    </w:p>
    <w:p w:rsidR="004E7555" w:rsidRDefault="004E7555" w:rsidP="004E7555">
      <w:pPr>
        <w:rPr>
          <w:lang w:val="en-US"/>
        </w:rPr>
      </w:pPr>
      <w:r>
        <w:rPr>
          <w:lang w:val="en-US"/>
        </w:rPr>
        <w:br w:type="page"/>
      </w:r>
    </w:p>
    <w:p w:rsidR="004E7555" w:rsidRPr="007E0F52" w:rsidRDefault="004E7555" w:rsidP="004E7555">
      <w:pPr>
        <w:pStyle w:val="Nagwek1"/>
      </w:pPr>
      <w:bookmarkStart w:id="17" w:name="_Toc521933812"/>
      <w:r w:rsidRPr="004E7555">
        <w:lastRenderedPageBreak/>
        <w:t xml:space="preserve">Oprogramowanie backupowe </w:t>
      </w:r>
      <w:r>
        <w:t>(1</w:t>
      </w:r>
      <w:r w:rsidRPr="007E0F52">
        <w:t xml:space="preserve"> szt.)</w:t>
      </w:r>
      <w:bookmarkEnd w:id="17"/>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4E7555" w:rsidRPr="001B5EC1" w:rsidTr="00962724">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4E7555" w:rsidRPr="001B5EC1" w:rsidRDefault="004E7555" w:rsidP="001B5EC1">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4E7555" w:rsidRPr="001B5EC1" w:rsidRDefault="004E7555" w:rsidP="001B5EC1">
            <w:pPr>
              <w:spacing w:after="0" w:line="240" w:lineRule="auto"/>
              <w:jc w:val="center"/>
              <w:rPr>
                <w:rFonts w:cs="Arial"/>
                <w:sz w:val="20"/>
                <w:szCs w:val="20"/>
              </w:rPr>
            </w:pPr>
          </w:p>
        </w:tc>
      </w:tr>
      <w:tr w:rsidR="004E7555" w:rsidRPr="001B5EC1" w:rsidTr="00962724">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4E7555" w:rsidRPr="001B5EC1" w:rsidRDefault="004E7555" w:rsidP="001B5EC1">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4E7555" w:rsidRPr="001B5EC1" w:rsidRDefault="004E7555" w:rsidP="001B5EC1">
            <w:pPr>
              <w:spacing w:after="0" w:line="240" w:lineRule="auto"/>
              <w:jc w:val="center"/>
              <w:rPr>
                <w:rFonts w:cs="Arial"/>
                <w:sz w:val="20"/>
                <w:szCs w:val="20"/>
              </w:rPr>
            </w:pPr>
          </w:p>
        </w:tc>
      </w:tr>
      <w:tr w:rsidR="004E7555" w:rsidRPr="001B5EC1" w:rsidTr="00962724">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E7555" w:rsidRPr="001B5EC1" w:rsidRDefault="004E7555" w:rsidP="001B5EC1">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E7555" w:rsidRPr="001B5EC1" w:rsidRDefault="004E7555" w:rsidP="001B5EC1">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E7555" w:rsidRPr="001B5EC1" w:rsidRDefault="004E7555" w:rsidP="001B5EC1">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zapewniać dostępność wszystkich obciążeń- wirtualnych, fizycznych i chmurowych z poziomu jednej konsoli zarządzania.</w:t>
            </w:r>
          </w:p>
        </w:tc>
        <w:tc>
          <w:tcPr>
            <w:tcW w:w="4749" w:type="dxa"/>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łączyć funkcję tworzenia kopii zapasowych, przywracania i replikacji</w:t>
            </w:r>
          </w:p>
        </w:tc>
        <w:tc>
          <w:tcPr>
            <w:tcW w:w="4749" w:type="dxa"/>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3</w:t>
            </w:r>
          </w:p>
        </w:tc>
        <w:tc>
          <w:tcPr>
            <w:tcW w:w="4748" w:type="dxa"/>
            <w:gridSpan w:val="2"/>
            <w:tcBorders>
              <w:bottom w:val="single" w:sz="4" w:space="0" w:color="000000"/>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obejmować funkcje monitorowania i raportowania przeznaczone dla narzędzi Agent dla Microsoft Windows i Agent dla Linux.</w:t>
            </w:r>
          </w:p>
        </w:tc>
        <w:tc>
          <w:tcPr>
            <w:tcW w:w="4749" w:type="dxa"/>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4</w:t>
            </w:r>
          </w:p>
        </w:tc>
        <w:tc>
          <w:tcPr>
            <w:tcW w:w="4748" w:type="dxa"/>
            <w:gridSpan w:val="2"/>
            <w:tcBorders>
              <w:bottom w:val="single" w:sz="4" w:space="0" w:color="000000"/>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obsługiwać znaczniki lokalizacji maszyn wirtualnych, hostów i komputerów skonfigurowane tak, aby przestrzegana była suwerenność danych.</w:t>
            </w:r>
          </w:p>
        </w:tc>
        <w:tc>
          <w:tcPr>
            <w:tcW w:w="4749" w:type="dxa"/>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5</w:t>
            </w:r>
          </w:p>
        </w:tc>
        <w:tc>
          <w:tcPr>
            <w:tcW w:w="4748" w:type="dxa"/>
            <w:gridSpan w:val="2"/>
            <w:tcBorders>
              <w:bottom w:val="single" w:sz="4" w:space="0" w:color="000000"/>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w pełni obsługiwać program Microsoft SQL Server 2017, Microsoft Windows Server 2016.</w:t>
            </w:r>
          </w:p>
        </w:tc>
        <w:tc>
          <w:tcPr>
            <w:tcW w:w="4749" w:type="dxa"/>
            <w:tcBorders>
              <w:bottom w:val="single" w:sz="4" w:space="0" w:color="000000"/>
            </w:tcBorders>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2"/>
        </w:trPr>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6</w:t>
            </w:r>
          </w:p>
        </w:tc>
        <w:tc>
          <w:tcPr>
            <w:tcW w:w="4748" w:type="dxa"/>
            <w:gridSpan w:val="2"/>
            <w:tcBorders>
              <w:top w:val="nil"/>
            </w:tcBorders>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monitorować zadania backupu skonfigurowane dla Agentów.</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7</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monitorować zasady agentów.</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8</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wbudowane mechanizmy alarmujące obciążenia serwera.</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9</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zawierać liczniki, które pozwalają określić ilość miejsca zajmowanego  magazynie danych przez maszynę wirtualną i związane z nią pliki.</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10</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ustawienie ścieżki pamięci podręcznej wydajności.</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11</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który przedstawia listę wszystkich chronionych obiektów, kopii zapasowych i replik pogrupowaną według znacznika lokalizacji.</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12</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który przedstawia potencjalne naruszenia suwerenności danych dotyczące wszystkich chronionych obiektów.</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13</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generowanie raportów na podstawie znaczników lokalizacji.</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14</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raportowanie i monitorowanie hostów oraz serwera vCenter w wersji vSphere 6.5.</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15</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przedstawiać zapotrzebowanie na pamięć operacyjną w przypadku maszyn wirtualnych, na których jest skonfigurowana pamięć statyczna.</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16</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dotyczącego właściwości kopii zapasowych.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lastRenderedPageBreak/>
              <w:t>17</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dotyczącego filtrowania maszyn wirtualnych na podstawie zadań powielania kopii zapasowych.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18</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mechanizm udostępniania pulpitów, polegający na zapewnieniu innym użytkownikom systemu dostępu do określonych pulpitów- bez przyznawania kompleksowych praw dostępu do wszystkich pulpitów.</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19</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wbudowany mechanizm alarmowania, polegający na ostrzeżeniu użytkownika, jeżeli na monitorowanych maszynach wirtualnych występuje nietypowe korzystanie z procesora i częste operacje zapisu w magazynie danych mogące wynikać z aktywności oprogramowania ransomware.</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lang w:val="en-US"/>
              </w:rPr>
            </w:pPr>
            <w:r w:rsidRPr="001B5EC1">
              <w:rPr>
                <w:rFonts w:cs="Arial"/>
                <w:sz w:val="20"/>
                <w:szCs w:val="20"/>
                <w:lang w:val="en-US"/>
              </w:rPr>
              <w:t>20</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wbudowany mechanizm alarmowania, dzięki któremu możliwe jest śledzenie błędów podczas operacji zapisu danych o wydajności w folderze dysku.</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21</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pomijanie alarmów o opóźnieniu dotyczących wszystkich maszyn wirtualnych znajdujących się w tym samym magazynie danych co maszyna objęta operacją backupu.</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22</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pomijanie alarmów na podstawie okresu i zadań backupu.</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23</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zawierać mechanizm modelowania alarmów, który pozwala wybrać określony obiekt znajdujący się w jego zakresie – z uwzględnieniem alarmów zawierających wiele reguł – jednocześnie honorując ustawienia pomijania alarmów.</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24</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przypisanie wszystkich alarmów dotyczących maszyn wirtualnych do obiektów magazynu danych i hosta.</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25</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kartę przeglądu maszyn wirtualnych, która zawiera informację na temat miejsca wykorzystywanego przez dyski wirtualne maszyn w odniesieniu do każdego obiektu magazynu danych.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26</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wybór określonych maszyn wirtualnych do monitorowania.</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27</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w ramach tego raportu przeprowadzany jest audyt maszyn wirtualnych oraz ustalane są najdroższe i najtańsze maszyny na podstawie parametrów wydajności procesora i pamięci.</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28</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w ramach tego raportu przeprowadzany jest audyt kosztów infrastruktury oraz ustalane są najdroższe i najtańsze maszyny wirtualne na podstawie ceny sprzętu i bieżących konfiguracji maszyn.</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29</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wprowadzenie zasad przechowywania, które zawierają osobne ustawienie dotyczące danych wydajności, zdarzeń i danych kopii zapasowych.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30</w:t>
            </w:r>
          </w:p>
        </w:tc>
        <w:tc>
          <w:tcPr>
            <w:tcW w:w="4748" w:type="dxa"/>
            <w:gridSpan w:val="2"/>
            <w:tcBorders>
              <w:top w:val="nil"/>
            </w:tcBorders>
            <w:vAlign w:val="center"/>
          </w:tcPr>
          <w:p w:rsidR="004E7555" w:rsidRPr="001B5EC1" w:rsidRDefault="004E7555" w:rsidP="001B5EC1">
            <w:pPr>
              <w:pStyle w:val="Akapitzlist"/>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wbudowany mechanizm alarmu, który eliminuje fałszywe zgłoszenia detekcji, gdy maszyna wirtualna zostanie przeniesiona z jednej grupy do drugiej.</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lastRenderedPageBreak/>
              <w:t>31</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wbudowany mechanizm alarmu, dzięki temu alarmowi można otrzymać informację, gdy zadanie powielania kopii zapasowych przekroczy skonfigurowany czas na transfer danych.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32</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przedstawiającego informację na temat historycznych kopii zapasowych przechowywanych na pulach nośników taśmowych typu GFS.</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33</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przedstawiającego współczynnik kompresji i deduplikacji każdego utworzonego pliku kopii zapasowej, umożliwiając analizowanie typów danych zawartych w kopiach zapasowych w całym łańcuchu plików kopii.</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34</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dotyczące alokacji zasobów hosta (procesor, pamięć operacyjna, pamięć masowa).</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35</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całodobowe monitorowanie, raportowanie i ostrzeganie w czasie rzeczywistym w środowisku wirtualnym i fizycznym.</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36</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udostępniać funkcję monitorowania agentów kopii zapasowych, w tym przeglądów alarmów i stanów zadań, a także raport na temat chronionych agentów określających ich liczbę i typ, stan kopii zapasowych z łączną liczbą operacji zakończonych powodzeniem, ostrzeżeniem i niepowodzeniem oraz powodu braku ochrony agentów.</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37</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umożliwiać wygenerowanie raportu dotyczącego zgodności kopii zapasowych.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38</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funkcję predefiniowania kategorii geolokalizacji, w której obiekty grupowane są według lokalizacji geograficznej, raport dotyczący geolokalizacji ochrony danych, czyli listę źródeł danych pogrupowanych według lokalizacji danych produkcyjnych oraz ich kopii i/lub replik, oraz raport dotyczący niezgodności geolokalizacji danych, czyli listę wszystkich źródeł danych, w przypadku których lokalizacja co najmniej jednej kopii różni się od lokalizacji danych produkcyjnych.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39</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funkcję oceny wydajności i konfiguracji. Dzięki tej funkcji, rozwiązanie musi określać m.in. elementy infrastruktury, które wykorzystują najwięcej zasobów, najmniej obciążone hosty, aktualne i skumulowane obciążenie magazynów danych operacjami we/wy oraz ich opóźnienia, a także wykorzystanie zasobów w odniesieniu do hostów, klastrów, pul zasobów i magazynów danych.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723C0D"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40</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lang w:val="en-US"/>
              </w:rPr>
            </w:pPr>
            <w:r w:rsidRPr="001B5EC1">
              <w:rPr>
                <w:rFonts w:asciiTheme="minorHAnsi" w:hAnsiTheme="minorHAnsi"/>
                <w:sz w:val="20"/>
                <w:szCs w:val="20"/>
              </w:rPr>
              <w:t xml:space="preserve">Rozwiązanie musi zapewniać obsługę środowisk tj. </w:t>
            </w:r>
            <w:r w:rsidRPr="001B5EC1">
              <w:rPr>
                <w:rFonts w:asciiTheme="minorHAnsi" w:hAnsiTheme="minorHAnsi"/>
                <w:sz w:val="20"/>
                <w:szCs w:val="20"/>
                <w:lang w:val="en-US"/>
              </w:rPr>
              <w:t>Vmware vSphere 6.x, Vmware vSphere 5.x, Vmware vSphere 4.1, Windows Server 2016, Windows Server 2012 R2, Windows Server 2012, Windows Server 2008 R2 SP1.</w:t>
            </w:r>
          </w:p>
        </w:tc>
        <w:tc>
          <w:tcPr>
            <w:tcW w:w="4749" w:type="dxa"/>
            <w:vAlign w:val="center"/>
          </w:tcPr>
          <w:p w:rsidR="004E7555" w:rsidRPr="001B5EC1" w:rsidRDefault="004E7555" w:rsidP="001B5EC1">
            <w:pPr>
              <w:spacing w:after="0" w:line="240" w:lineRule="auto"/>
              <w:jc w:val="center"/>
              <w:rPr>
                <w:rFonts w:cs="Arial"/>
                <w:sz w:val="20"/>
                <w:szCs w:val="20"/>
                <w:lang w:val="en-US"/>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lang w:val="en-US"/>
              </w:rPr>
            </w:pPr>
            <w:r w:rsidRPr="001B5EC1">
              <w:rPr>
                <w:rFonts w:cs="Arial"/>
                <w:sz w:val="20"/>
                <w:szCs w:val="20"/>
                <w:lang w:val="en-US"/>
              </w:rPr>
              <w:t>41</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zapewnić dostępność serwerów dzięki następującym funkcjom:</w:t>
            </w:r>
          </w:p>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aktywne pełne kopie zapasowe</w:t>
            </w:r>
          </w:p>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przetwarzanie z uwzględnieniem specyfikacji aplikacji</w:t>
            </w:r>
          </w:p>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indeksowanie i wyszukiwanie plików</w:t>
            </w:r>
          </w:p>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lastRenderedPageBreak/>
              <w:t>- funkcje harmonogramu i przechowywania odpowiednie dla serwerów</w:t>
            </w:r>
          </w:p>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syntetyczne pełne kopie zapasowe</w:t>
            </w:r>
          </w:p>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 tworzenie kopii zapasowych dzienników transakcji baz danych</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lastRenderedPageBreak/>
              <w:t>42</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po wykonaniu pierwszej pełnej kopii zapasowej musi tworzyć kopie przyrostowe, umieszczając w nich tylko nowe bloki danych lub bloki zmienione od czasu utworzenia ostatniej kopii.</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43</w:t>
            </w:r>
          </w:p>
        </w:tc>
        <w:tc>
          <w:tcPr>
            <w:tcW w:w="4748" w:type="dxa"/>
            <w:gridSpan w:val="2"/>
            <w:tcBorders>
              <w:top w:val="nil"/>
            </w:tcBorders>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Rozwiązanie musi posiadać interfejs API zdalnego konfigurowania i zarządzania, który ułatwia wdrażanie i konfigurowanie agentów przy użyciu prostego interfejsu wiersza poleceń.</w:t>
            </w:r>
          </w:p>
        </w:tc>
        <w:tc>
          <w:tcPr>
            <w:tcW w:w="4749" w:type="dxa"/>
            <w:vAlign w:val="center"/>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7"/>
        </w:trPr>
        <w:tc>
          <w:tcPr>
            <w:tcW w:w="426" w:type="dxa"/>
            <w:vAlign w:val="center"/>
          </w:tcPr>
          <w:p w:rsidR="004E7555" w:rsidRPr="001B5EC1" w:rsidRDefault="004E7555" w:rsidP="001B5EC1">
            <w:pPr>
              <w:spacing w:after="0" w:line="240" w:lineRule="auto"/>
              <w:ind w:left="-108"/>
              <w:jc w:val="center"/>
              <w:rPr>
                <w:rFonts w:cs="Arial"/>
                <w:sz w:val="20"/>
                <w:szCs w:val="20"/>
              </w:rPr>
            </w:pPr>
            <w:r w:rsidRPr="001B5EC1">
              <w:rPr>
                <w:rFonts w:cs="Arial"/>
                <w:sz w:val="20"/>
                <w:szCs w:val="20"/>
              </w:rPr>
              <w:t>44</w:t>
            </w:r>
          </w:p>
        </w:tc>
        <w:tc>
          <w:tcPr>
            <w:tcW w:w="4748" w:type="dxa"/>
            <w:gridSpan w:val="2"/>
            <w:tcBorders>
              <w:top w:val="nil"/>
            </w:tcBorders>
            <w:vAlign w:val="center"/>
          </w:tcPr>
          <w:p w:rsidR="004E7555" w:rsidRPr="008C0B38" w:rsidRDefault="004E7555" w:rsidP="001B5EC1">
            <w:pPr>
              <w:pStyle w:val="Akapitzlist"/>
              <w:suppressAutoHyphens/>
              <w:spacing w:before="0" w:beforeAutospacing="0" w:after="0" w:afterAutospacing="0"/>
              <w:contextualSpacing/>
              <w:rPr>
                <w:rFonts w:asciiTheme="minorHAnsi" w:hAnsiTheme="minorHAnsi"/>
                <w:sz w:val="20"/>
                <w:szCs w:val="20"/>
              </w:rPr>
            </w:pPr>
            <w:r w:rsidRPr="008C0B38">
              <w:rPr>
                <w:rFonts w:asciiTheme="minorHAnsi" w:hAnsiTheme="minorHAnsi"/>
                <w:sz w:val="20"/>
                <w:szCs w:val="20"/>
              </w:rPr>
              <w:t>Gwarancja: 60 miesięcy</w:t>
            </w:r>
          </w:p>
          <w:p w:rsidR="008C0B38" w:rsidRPr="008C0B38" w:rsidRDefault="008C0B38" w:rsidP="008C0B38">
            <w:pPr>
              <w:spacing w:after="0" w:line="240" w:lineRule="auto"/>
              <w:rPr>
                <w:sz w:val="20"/>
                <w:szCs w:val="20"/>
              </w:rPr>
            </w:pPr>
            <w:r w:rsidRPr="008C0B38">
              <w:rPr>
                <w:sz w:val="20"/>
                <w:szCs w:val="20"/>
              </w:rPr>
              <w:t>serwis i wsparcie realizowane</w:t>
            </w:r>
            <w:r w:rsidRPr="008C0B38">
              <w:rPr>
                <w:sz w:val="20"/>
                <w:szCs w:val="20"/>
              </w:rPr>
              <w:t xml:space="preserve"> będzie przez:</w:t>
            </w:r>
          </w:p>
          <w:p w:rsidR="008C0B38" w:rsidRPr="001B5EC1" w:rsidRDefault="008C0B38" w:rsidP="008C0B38">
            <w:pPr>
              <w:pStyle w:val="Akapitzlist"/>
              <w:suppressAutoHyphens/>
              <w:spacing w:before="0" w:beforeAutospacing="0" w:after="0" w:afterAutospacing="0"/>
              <w:contextualSpacing/>
              <w:rPr>
                <w:rFonts w:asciiTheme="minorHAnsi" w:hAnsiTheme="minorHAnsi"/>
                <w:sz w:val="20"/>
                <w:szCs w:val="20"/>
              </w:rPr>
            </w:pPr>
            <w:r w:rsidRPr="008C0B38">
              <w:rPr>
                <w:rFonts w:asciiTheme="minorHAnsi" w:hAnsiTheme="minorHAnsi"/>
                <w:sz w:val="20"/>
                <w:szCs w:val="20"/>
              </w:rPr>
              <w:t>(wpisać adres, nr telefonu i email do kontaktu)</w:t>
            </w:r>
          </w:p>
        </w:tc>
        <w:tc>
          <w:tcPr>
            <w:tcW w:w="4749" w:type="dxa"/>
            <w:vAlign w:val="center"/>
          </w:tcPr>
          <w:p w:rsidR="004E7555" w:rsidRPr="001B5EC1" w:rsidRDefault="004E7555" w:rsidP="001B5EC1">
            <w:pPr>
              <w:spacing w:after="0" w:line="240" w:lineRule="auto"/>
              <w:jc w:val="center"/>
              <w:rPr>
                <w:rFonts w:cs="Arial"/>
                <w:sz w:val="20"/>
                <w:szCs w:val="20"/>
                <w:lang w:val="en-US"/>
              </w:rPr>
            </w:pPr>
          </w:p>
        </w:tc>
      </w:tr>
    </w:tbl>
    <w:p w:rsidR="004E7555" w:rsidRDefault="004E7555" w:rsidP="004E7555">
      <w:pPr>
        <w:rPr>
          <w:lang w:val="en-US"/>
        </w:rPr>
      </w:pPr>
      <w:r>
        <w:rPr>
          <w:lang w:val="en-US"/>
        </w:rPr>
        <w:br w:type="page"/>
      </w:r>
    </w:p>
    <w:p w:rsidR="004E7555" w:rsidRPr="007E0F52" w:rsidRDefault="004E7555" w:rsidP="004E7555">
      <w:pPr>
        <w:pStyle w:val="Nagwek1"/>
      </w:pPr>
      <w:bookmarkStart w:id="18" w:name="_Toc521933813"/>
      <w:r>
        <w:lastRenderedPageBreak/>
        <w:t>Licencje dla serwerów</w:t>
      </w:r>
      <w:r w:rsidRPr="004E7555">
        <w:t xml:space="preserve"> </w:t>
      </w:r>
      <w:r>
        <w:t xml:space="preserve">do obsługi </w:t>
      </w:r>
      <w:r w:rsidRPr="004E7555">
        <w:t>backup</w:t>
      </w:r>
      <w:r>
        <w:t>ów</w:t>
      </w:r>
      <w:r w:rsidRPr="004E7555">
        <w:t xml:space="preserve"> </w:t>
      </w:r>
      <w:r>
        <w:t>(3</w:t>
      </w:r>
      <w:r w:rsidRPr="007E0F52">
        <w:t xml:space="preserve"> szt.)</w:t>
      </w:r>
      <w:bookmarkEnd w:id="18"/>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2622"/>
        <w:gridCol w:w="4749"/>
      </w:tblGrid>
      <w:tr w:rsidR="004E7555" w:rsidRPr="001B5EC1" w:rsidTr="00962724">
        <w:trPr>
          <w:trHeight w:val="467"/>
        </w:trPr>
        <w:tc>
          <w:tcPr>
            <w:tcW w:w="2552" w:type="dxa"/>
            <w:gridSpan w:val="2"/>
            <w:tcBorders>
              <w:top w:val="single" w:sz="12" w:space="0" w:color="auto"/>
              <w:left w:val="single" w:sz="12" w:space="0" w:color="auto"/>
              <w:bottom w:val="single" w:sz="6" w:space="0" w:color="auto"/>
              <w:right w:val="single" w:sz="6" w:space="0" w:color="auto"/>
            </w:tcBorders>
            <w:vAlign w:val="center"/>
          </w:tcPr>
          <w:p w:rsidR="004E7555" w:rsidRPr="001B5EC1" w:rsidRDefault="004E7555" w:rsidP="001B5EC1">
            <w:pPr>
              <w:spacing w:after="0" w:line="240" w:lineRule="auto"/>
              <w:rPr>
                <w:rFonts w:cs="Arial"/>
                <w:sz w:val="20"/>
                <w:szCs w:val="20"/>
              </w:rPr>
            </w:pPr>
            <w:r w:rsidRPr="001B5EC1">
              <w:rPr>
                <w:rFonts w:cs="Arial"/>
                <w:sz w:val="20"/>
                <w:szCs w:val="20"/>
              </w:rPr>
              <w:t>Producent:</w:t>
            </w:r>
          </w:p>
        </w:tc>
        <w:tc>
          <w:tcPr>
            <w:tcW w:w="7371" w:type="dxa"/>
            <w:gridSpan w:val="2"/>
            <w:tcBorders>
              <w:top w:val="single" w:sz="12" w:space="0" w:color="auto"/>
              <w:left w:val="single" w:sz="6" w:space="0" w:color="auto"/>
              <w:bottom w:val="single" w:sz="6" w:space="0" w:color="auto"/>
              <w:right w:val="single" w:sz="12" w:space="0" w:color="auto"/>
            </w:tcBorders>
          </w:tcPr>
          <w:p w:rsidR="004E7555" w:rsidRPr="001B5EC1" w:rsidRDefault="004E7555" w:rsidP="001B5EC1">
            <w:pPr>
              <w:spacing w:after="0" w:line="240" w:lineRule="auto"/>
              <w:jc w:val="center"/>
              <w:rPr>
                <w:rFonts w:cs="Arial"/>
                <w:sz w:val="20"/>
                <w:szCs w:val="20"/>
              </w:rPr>
            </w:pPr>
          </w:p>
        </w:tc>
      </w:tr>
      <w:tr w:rsidR="004E7555" w:rsidRPr="001B5EC1" w:rsidTr="00962724">
        <w:trPr>
          <w:trHeight w:val="418"/>
        </w:trPr>
        <w:tc>
          <w:tcPr>
            <w:tcW w:w="2552" w:type="dxa"/>
            <w:gridSpan w:val="2"/>
            <w:tcBorders>
              <w:top w:val="single" w:sz="6" w:space="0" w:color="auto"/>
              <w:left w:val="single" w:sz="12" w:space="0" w:color="auto"/>
              <w:bottom w:val="single" w:sz="6" w:space="0" w:color="auto"/>
              <w:right w:val="single" w:sz="6" w:space="0" w:color="auto"/>
            </w:tcBorders>
            <w:vAlign w:val="center"/>
          </w:tcPr>
          <w:p w:rsidR="004E7555" w:rsidRPr="001B5EC1" w:rsidRDefault="004E7555" w:rsidP="001B5EC1">
            <w:pPr>
              <w:spacing w:after="0" w:line="240" w:lineRule="auto"/>
              <w:rPr>
                <w:rFonts w:cs="Arial"/>
                <w:sz w:val="20"/>
                <w:szCs w:val="20"/>
              </w:rPr>
            </w:pPr>
            <w:r w:rsidRPr="001B5EC1">
              <w:rPr>
                <w:rFonts w:cs="Arial"/>
                <w:sz w:val="20"/>
                <w:szCs w:val="20"/>
              </w:rPr>
              <w:t>Pełna nazwa urządzenia / model / typ / wersja:</w:t>
            </w:r>
          </w:p>
        </w:tc>
        <w:tc>
          <w:tcPr>
            <w:tcW w:w="7371" w:type="dxa"/>
            <w:gridSpan w:val="2"/>
            <w:tcBorders>
              <w:top w:val="single" w:sz="6" w:space="0" w:color="auto"/>
              <w:left w:val="single" w:sz="6" w:space="0" w:color="auto"/>
              <w:bottom w:val="single" w:sz="6" w:space="0" w:color="auto"/>
              <w:right w:val="single" w:sz="12" w:space="0" w:color="auto"/>
            </w:tcBorders>
          </w:tcPr>
          <w:p w:rsidR="004E7555" w:rsidRPr="001B5EC1" w:rsidRDefault="004E7555" w:rsidP="001B5EC1">
            <w:pPr>
              <w:spacing w:after="0" w:line="240" w:lineRule="auto"/>
              <w:jc w:val="center"/>
              <w:rPr>
                <w:rFonts w:cs="Arial"/>
                <w:sz w:val="20"/>
                <w:szCs w:val="20"/>
              </w:rPr>
            </w:pPr>
          </w:p>
        </w:tc>
      </w:tr>
      <w:tr w:rsidR="004E7555" w:rsidRPr="001B5EC1" w:rsidTr="00962724">
        <w:trPr>
          <w:trHeight w:val="478"/>
        </w:trPr>
        <w:tc>
          <w:tcPr>
            <w:tcW w:w="426"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E7555" w:rsidRPr="001B5EC1" w:rsidRDefault="004E7555" w:rsidP="001B5EC1">
            <w:pPr>
              <w:spacing w:after="0" w:line="240" w:lineRule="auto"/>
              <w:jc w:val="center"/>
              <w:rPr>
                <w:rFonts w:cs="Arial"/>
                <w:b/>
                <w:sz w:val="20"/>
                <w:szCs w:val="20"/>
              </w:rPr>
            </w:pPr>
            <w:r w:rsidRPr="001B5EC1">
              <w:rPr>
                <w:rFonts w:cs="Arial"/>
                <w:b/>
                <w:sz w:val="20"/>
                <w:szCs w:val="20"/>
              </w:rPr>
              <w:t>Lp.</w:t>
            </w:r>
          </w:p>
        </w:tc>
        <w:tc>
          <w:tcPr>
            <w:tcW w:w="4748" w:type="dxa"/>
            <w:gridSpan w:val="2"/>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E7555" w:rsidRPr="001B5EC1" w:rsidRDefault="004E7555" w:rsidP="001B5EC1">
            <w:pPr>
              <w:spacing w:after="0" w:line="240" w:lineRule="auto"/>
              <w:jc w:val="center"/>
              <w:rPr>
                <w:rFonts w:cs="Arial"/>
                <w:b/>
                <w:sz w:val="20"/>
                <w:szCs w:val="20"/>
              </w:rPr>
            </w:pPr>
            <w:r w:rsidRPr="001B5EC1">
              <w:rPr>
                <w:rFonts w:cs="Arial"/>
                <w:b/>
                <w:sz w:val="20"/>
                <w:szCs w:val="20"/>
              </w:rPr>
              <w:t>Minimalne parametry:</w:t>
            </w:r>
          </w:p>
        </w:tc>
        <w:tc>
          <w:tcPr>
            <w:tcW w:w="4749" w:type="dxa"/>
            <w:tcBorders>
              <w:top w:val="double" w:sz="4" w:space="0" w:color="auto"/>
              <w:left w:val="double" w:sz="4" w:space="0" w:color="auto"/>
              <w:bottom w:val="single" w:sz="12" w:space="0" w:color="auto"/>
              <w:right w:val="double" w:sz="4" w:space="0" w:color="auto"/>
            </w:tcBorders>
            <w:shd w:val="clear" w:color="auto" w:fill="D9D9D9" w:themeFill="background1" w:themeFillShade="D9"/>
            <w:vAlign w:val="center"/>
          </w:tcPr>
          <w:p w:rsidR="004E7555" w:rsidRPr="001B5EC1" w:rsidRDefault="004E7555" w:rsidP="001B5EC1">
            <w:pPr>
              <w:spacing w:after="0" w:line="240" w:lineRule="auto"/>
              <w:jc w:val="center"/>
              <w:rPr>
                <w:rFonts w:cs="Arial"/>
                <w:sz w:val="20"/>
                <w:szCs w:val="20"/>
              </w:rPr>
            </w:pPr>
            <w:r w:rsidRPr="001B5EC1">
              <w:rPr>
                <w:rFonts w:cs="Arial"/>
                <w:b/>
                <w:sz w:val="20"/>
                <w:szCs w:val="20"/>
              </w:rPr>
              <w:t>Oferowane parametry:</w:t>
            </w:r>
            <w:r w:rsidRPr="001B5EC1">
              <w:rPr>
                <w:rFonts w:cs="Arial"/>
                <w:sz w:val="20"/>
                <w:szCs w:val="20"/>
              </w:rPr>
              <w:t xml:space="preserve"> </w:t>
            </w:r>
            <w:r w:rsidRPr="001B5EC1">
              <w:rPr>
                <w:rFonts w:cs="Arial"/>
                <w:sz w:val="20"/>
                <w:szCs w:val="20"/>
              </w:rPr>
              <w:br/>
              <w:t>(wpisuje Wykonawca)</w:t>
            </w: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9"/>
        </w:trPr>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1</w:t>
            </w:r>
          </w:p>
        </w:tc>
        <w:tc>
          <w:tcPr>
            <w:tcW w:w="4748" w:type="dxa"/>
            <w:gridSpan w:val="2"/>
            <w:vAlign w:val="center"/>
          </w:tcPr>
          <w:p w:rsidR="004E7555" w:rsidRPr="001B5EC1" w:rsidRDefault="004E7555" w:rsidP="001B5EC1">
            <w:pPr>
              <w:spacing w:after="0" w:line="240" w:lineRule="auto"/>
              <w:jc w:val="both"/>
              <w:rPr>
                <w:rFonts w:cs="Arial"/>
                <w:sz w:val="20"/>
                <w:szCs w:val="20"/>
              </w:rPr>
            </w:pPr>
            <w:r w:rsidRPr="001B5EC1">
              <w:rPr>
                <w:rFonts w:cs="Arial"/>
                <w:sz w:val="20"/>
                <w:szCs w:val="20"/>
              </w:rPr>
              <w:t>Licencja musi uprawniać do uruchamiania SSO w środowisku fizycznym i dwóch wirtualnych środowisk SSO za pomocą wbudowanych mechanizmów wirtualizacji.</w:t>
            </w:r>
          </w:p>
        </w:tc>
        <w:tc>
          <w:tcPr>
            <w:tcW w:w="4749" w:type="dxa"/>
          </w:tcPr>
          <w:p w:rsidR="004E7555" w:rsidRPr="001B5EC1" w:rsidRDefault="004E7555" w:rsidP="001B5EC1">
            <w:pPr>
              <w:spacing w:after="0" w:line="240" w:lineRule="auto"/>
              <w:jc w:val="center"/>
              <w:rPr>
                <w:rFonts w:cs="Arial"/>
                <w:sz w:val="20"/>
                <w:szCs w:val="20"/>
              </w:rPr>
            </w:pPr>
          </w:p>
        </w:tc>
      </w:tr>
      <w:tr w:rsidR="004E7555" w:rsidRPr="001B5EC1" w:rsidTr="00962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6" w:type="dxa"/>
            <w:vAlign w:val="center"/>
          </w:tcPr>
          <w:p w:rsidR="004E7555" w:rsidRPr="001B5EC1" w:rsidRDefault="004E7555" w:rsidP="001B5EC1">
            <w:pPr>
              <w:spacing w:after="0" w:line="240" w:lineRule="auto"/>
              <w:jc w:val="center"/>
              <w:rPr>
                <w:rFonts w:cs="Arial"/>
                <w:sz w:val="20"/>
                <w:szCs w:val="20"/>
              </w:rPr>
            </w:pPr>
            <w:r w:rsidRPr="001B5EC1">
              <w:rPr>
                <w:rFonts w:cs="Arial"/>
                <w:sz w:val="20"/>
                <w:szCs w:val="20"/>
              </w:rPr>
              <w:t>2</w:t>
            </w:r>
          </w:p>
        </w:tc>
        <w:tc>
          <w:tcPr>
            <w:tcW w:w="4748" w:type="dxa"/>
            <w:gridSpan w:val="2"/>
            <w:vAlign w:val="center"/>
          </w:tcPr>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sz w:val="20"/>
                <w:szCs w:val="20"/>
              </w:rPr>
              <w:t>System musi posiadać następujące, wbudowane cechy:</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a) możliwość wykorzystania, co najmniej 320 logicznych procesorów oraz co najmniej 4 TB pamięci RAM w środowisku fizycznym,</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b)</w:t>
            </w:r>
            <w:r w:rsidRPr="001B5EC1">
              <w:rPr>
                <w:rFonts w:cs="Arial"/>
                <w:sz w:val="20"/>
                <w:szCs w:val="20"/>
              </w:rPr>
              <w:tab/>
              <w:t>możliwość wykorzystywania 64 procesorów wirtualnych oraz 1TB pamięci RAM i dysku o pojemności min. 64TB przez każdy wirtualny serwerowy system operacyjny,</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c)</w:t>
            </w:r>
            <w:r w:rsidRPr="001B5EC1">
              <w:rPr>
                <w:rFonts w:cs="Arial"/>
                <w:sz w:val="20"/>
                <w:szCs w:val="20"/>
              </w:rPr>
              <w:tab/>
              <w:t xml:space="preserve">możliwość budowania klastrów składających się z 64 węzłów, z możliwością uruchamiania do 8000 maszyn wirtualnych, </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d)</w:t>
            </w:r>
            <w:r w:rsidRPr="001B5EC1">
              <w:rPr>
                <w:rFonts w:cs="Arial"/>
                <w:sz w:val="20"/>
                <w:szCs w:val="20"/>
              </w:rPr>
              <w:tab/>
              <w:t>możliwość migracji maszyn wirtualnych bez zatrzymywania ich pracy między fizycznymi serwerami z uruchomionym mechanizmem wirtualizacji (hypervisor) przez sieć Ethernet, bez konieczności stosowania dodatkowych mechanizmów współdzielenia pamięci,</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e)</w:t>
            </w:r>
            <w:r w:rsidRPr="001B5EC1">
              <w:rPr>
                <w:rFonts w:cs="Arial"/>
                <w:sz w:val="20"/>
                <w:szCs w:val="20"/>
              </w:rPr>
              <w:tab/>
              <w:t>wsparcie (na umożliwiającym to sprzęcie) dodawania i wymiany pamięci RAM bez przerywania pracy,</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f)</w:t>
            </w:r>
            <w:r w:rsidRPr="001B5EC1">
              <w:rPr>
                <w:rFonts w:cs="Arial"/>
                <w:sz w:val="20"/>
                <w:szCs w:val="20"/>
              </w:rPr>
              <w:tab/>
              <w:t>wsparcie (na umożliwiającym to sprzęcie) dodawania i wymiany procesorów bez przerywania pracy,</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g)</w:t>
            </w:r>
            <w:r w:rsidRPr="001B5EC1">
              <w:rPr>
                <w:rFonts w:cs="Arial"/>
                <w:sz w:val="20"/>
                <w:szCs w:val="20"/>
              </w:rPr>
              <w:tab/>
              <w:t>automatyczna weryfikacja cyfrowych sygnatur sterowników w celu sprawdzenia, czy sterownik przeszedł testy jakości przeprowadzone przez producenta systemu operacyjnego,</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h)</w:t>
            </w:r>
            <w:r w:rsidRPr="001B5EC1">
              <w:rPr>
                <w:rFonts w:cs="Arial"/>
                <w:sz w:val="20"/>
                <w:szCs w:val="20"/>
              </w:rPr>
              <w:tab/>
              <w:t>możliwość dynamicznego obniżania poboru energii przez rdzenie procesorów niewykorzystywane w bieżącej pracy (mechanizm ten musi uwzględniać specyfikę procesorów wyposażonych w mechanizmy Hyper-Threading),</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i)</w:t>
            </w:r>
            <w:r w:rsidRPr="001B5EC1">
              <w:rPr>
                <w:rFonts w:cs="Arial"/>
                <w:sz w:val="20"/>
                <w:szCs w:val="20"/>
              </w:rPr>
              <w:tab/>
              <w:t>wbudowane wsparcie instalacji i pracy na wolumenach, które:</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w:t>
            </w:r>
            <w:r w:rsidRPr="001B5EC1">
              <w:rPr>
                <w:rFonts w:cs="Arial"/>
                <w:sz w:val="20"/>
                <w:szCs w:val="20"/>
              </w:rPr>
              <w:tab/>
              <w:t>pozwalają na zmianę rozmiaru w czasie pracy systemu,</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II.</w:t>
            </w:r>
            <w:r w:rsidRPr="001B5EC1">
              <w:rPr>
                <w:rFonts w:cs="Arial"/>
                <w:sz w:val="20"/>
                <w:szCs w:val="20"/>
              </w:rPr>
              <w:tab/>
              <w:t>umożliwiają tworzenie w czasie pracy systemu migawek, dających użytkownikom końcowym (lokalnym i sieciowym) prosty wgląd w poprzednie wersje plików i folderów,</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III.</w:t>
            </w:r>
            <w:r w:rsidRPr="001B5EC1">
              <w:rPr>
                <w:rFonts w:cs="Arial"/>
                <w:sz w:val="20"/>
                <w:szCs w:val="20"/>
              </w:rPr>
              <w:tab/>
              <w:t>umożliwiają kompresję "w locie" dla wybranych plików i/lub folderów,</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IV.</w:t>
            </w:r>
            <w:r w:rsidRPr="001B5EC1">
              <w:rPr>
                <w:rFonts w:cs="Arial"/>
                <w:sz w:val="20"/>
                <w:szCs w:val="20"/>
              </w:rPr>
              <w:tab/>
              <w:t>umożliwiają zdefiniowanie list kontroli dostępu (ACL),</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j)</w:t>
            </w:r>
            <w:r w:rsidRPr="001B5EC1">
              <w:rPr>
                <w:rFonts w:cs="Arial"/>
                <w:sz w:val="20"/>
                <w:szCs w:val="20"/>
              </w:rPr>
              <w:tab/>
              <w:t xml:space="preserve">wbudowany mechanizm klasyfikowania i indeksowania plików (dokumentów) w oparciu o </w:t>
            </w:r>
            <w:r w:rsidRPr="001B5EC1">
              <w:rPr>
                <w:rFonts w:cs="Arial"/>
                <w:sz w:val="20"/>
                <w:szCs w:val="20"/>
              </w:rPr>
              <w:lastRenderedPageBreak/>
              <w:t>ich zawartość,</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k)</w:t>
            </w:r>
            <w:r w:rsidRPr="001B5EC1">
              <w:rPr>
                <w:rFonts w:cs="Arial"/>
                <w:sz w:val="20"/>
                <w:szCs w:val="20"/>
              </w:rPr>
              <w:tab/>
              <w:t xml:space="preserve">wbudowane szyfrowanie dysków </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l)</w:t>
            </w:r>
            <w:r w:rsidRPr="001B5EC1">
              <w:rPr>
                <w:rFonts w:cs="Arial"/>
                <w:sz w:val="20"/>
                <w:szCs w:val="20"/>
              </w:rPr>
              <w:tab/>
              <w:t>możliwość uruchamiania aplikacji internetowych wykorzystujących technologię ASP.NET,</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m)</w:t>
            </w:r>
            <w:r w:rsidRPr="001B5EC1">
              <w:rPr>
                <w:rFonts w:cs="Arial"/>
                <w:sz w:val="20"/>
                <w:szCs w:val="20"/>
              </w:rPr>
              <w:tab/>
              <w:t>możliwość dystrybucji ruchu sieciowego HTTP pomiędzy kilka serwerów,</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n)</w:t>
            </w:r>
            <w:r w:rsidRPr="001B5EC1">
              <w:rPr>
                <w:rFonts w:cs="Arial"/>
                <w:sz w:val="20"/>
                <w:szCs w:val="20"/>
              </w:rPr>
              <w:tab/>
              <w:t>wbudowana zapora internetowa (firewall) z obsługą definiowanych reguł dla ochrony połączeń internetowych i intranetowych,</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o)</w:t>
            </w:r>
            <w:r w:rsidRPr="001B5EC1">
              <w:rPr>
                <w:rFonts w:cs="Arial"/>
                <w:sz w:val="20"/>
                <w:szCs w:val="20"/>
              </w:rPr>
              <w:tab/>
              <w:t>graficzny interfejs użytkownika,</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p)</w:t>
            </w:r>
            <w:r w:rsidRPr="001B5EC1">
              <w:rPr>
                <w:rFonts w:cs="Arial"/>
                <w:sz w:val="20"/>
                <w:szCs w:val="20"/>
              </w:rPr>
              <w:tab/>
              <w:t>zlokalizowane w języku polskim, co najmniej następujące elementy: menu, przeglądarka internetowa, pomoc, komunikaty systemowe,</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r)</w:t>
            </w:r>
            <w:r w:rsidRPr="001B5EC1">
              <w:rPr>
                <w:rFonts w:cs="Arial"/>
                <w:sz w:val="20"/>
                <w:szCs w:val="20"/>
              </w:rPr>
              <w:tab/>
              <w:t>wsparcie dla większości powszechnie używanych urządzeń peryferyjnych (drukarek, urządzeń sieciowych, standardów USB, Plug&amp;Play),</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s)</w:t>
            </w:r>
            <w:r w:rsidRPr="001B5EC1">
              <w:rPr>
                <w:rFonts w:cs="Arial"/>
                <w:sz w:val="20"/>
                <w:szCs w:val="20"/>
              </w:rPr>
              <w:tab/>
              <w:t>możliwość zdalnej konfiguracji, administrowania oraz aktualizowania systemu,</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t)</w:t>
            </w:r>
            <w:r w:rsidRPr="001B5EC1">
              <w:rPr>
                <w:rFonts w:cs="Arial"/>
                <w:sz w:val="20"/>
                <w:szCs w:val="20"/>
              </w:rPr>
              <w:tab/>
              <w:t>dostępność bezpłatnych narzędzi producenta systemu umożliwiających badanie i wdrażanie zdefiniowanego zestawu polityk bezpieczeństwa,</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u)</w:t>
            </w:r>
            <w:r w:rsidRPr="001B5EC1">
              <w:rPr>
                <w:rFonts w:cs="Arial"/>
                <w:sz w:val="20"/>
                <w:szCs w:val="20"/>
              </w:rPr>
              <w:tab/>
              <w:t>możliwość implementacji następujących funkcjonalności bez potrzeby instalowania dodatkowych produktów (oprogramowania) innych producentów wymagających dodatkowych licencji:</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w:t>
            </w:r>
            <w:r w:rsidRPr="001B5EC1">
              <w:rPr>
                <w:rFonts w:cs="Arial"/>
                <w:sz w:val="20"/>
                <w:szCs w:val="20"/>
              </w:rPr>
              <w:tab/>
              <w:t>podstawowe usługi sieciowe: DHCP oraz DNS wspierający DNSSEC,</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II.</w:t>
            </w:r>
            <w:r w:rsidRPr="001B5EC1">
              <w:rPr>
                <w:rFonts w:cs="Arial"/>
                <w:sz w:val="20"/>
                <w:szCs w:val="20"/>
              </w:rPr>
              <w:tab/>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1)</w:t>
            </w:r>
            <w:r w:rsidRPr="001B5EC1">
              <w:rPr>
                <w:rFonts w:cs="Arial"/>
                <w:sz w:val="20"/>
                <w:szCs w:val="20"/>
              </w:rPr>
              <w:tab/>
              <w:t>podłączenie SSO do domeny w trybie offline – bez dostępnego połączenia sieciowego z domeną,</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2)</w:t>
            </w:r>
            <w:r w:rsidRPr="001B5EC1">
              <w:rPr>
                <w:rFonts w:cs="Arial"/>
                <w:sz w:val="20"/>
                <w:szCs w:val="20"/>
              </w:rPr>
              <w:tab/>
              <w:t>ustanawianie praw dostępu do zasobów domeny na bazie sposobu logowania użytkownika – na przykład typu certyfikatu użytego do logowania,</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3)</w:t>
            </w:r>
            <w:r w:rsidRPr="001B5EC1">
              <w:rPr>
                <w:rFonts w:cs="Arial"/>
                <w:sz w:val="20"/>
                <w:szCs w:val="20"/>
              </w:rPr>
              <w:tab/>
              <w:t xml:space="preserve">odzyskiwanie przypadkowo skasowanych obiektów usługi katalogowej z mechanizmu kosza, </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III.</w:t>
            </w:r>
            <w:r w:rsidRPr="001B5EC1">
              <w:rPr>
                <w:rFonts w:cs="Arial"/>
                <w:sz w:val="20"/>
                <w:szCs w:val="20"/>
              </w:rPr>
              <w:tab/>
              <w:t>zdalna dystrybucja oprogramowania na stacje robocze,</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IV.</w:t>
            </w:r>
            <w:r w:rsidRPr="001B5EC1">
              <w:rPr>
                <w:rFonts w:cs="Arial"/>
                <w:sz w:val="20"/>
                <w:szCs w:val="20"/>
              </w:rPr>
              <w:tab/>
              <w:t>praca zdalna na serwerze z wykorzystaniem terminala (cienkiego klienta) lub odpowiednio skonfigurowanej stacji roboczej,</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V.</w:t>
            </w:r>
            <w:r w:rsidRPr="001B5EC1">
              <w:rPr>
                <w:rFonts w:cs="Arial"/>
                <w:sz w:val="20"/>
                <w:szCs w:val="20"/>
              </w:rPr>
              <w:tab/>
              <w:t>centrum Certyfikatów (CA), obsługa klucza publicznego i prywatnego umożliwiające:</w:t>
            </w:r>
          </w:p>
          <w:p w:rsidR="004E7555" w:rsidRPr="001B5EC1" w:rsidRDefault="004E7555" w:rsidP="001B5EC1">
            <w:pPr>
              <w:tabs>
                <w:tab w:val="left" w:pos="1008"/>
              </w:tabs>
              <w:spacing w:after="0" w:line="240" w:lineRule="auto"/>
              <w:ind w:left="722" w:hanging="5"/>
              <w:jc w:val="both"/>
              <w:rPr>
                <w:rFonts w:cs="Arial"/>
                <w:sz w:val="20"/>
                <w:szCs w:val="20"/>
              </w:rPr>
            </w:pPr>
            <w:r w:rsidRPr="001B5EC1">
              <w:rPr>
                <w:rFonts w:cs="Arial"/>
                <w:sz w:val="20"/>
                <w:szCs w:val="20"/>
              </w:rPr>
              <w:t>1)</w:t>
            </w:r>
            <w:r w:rsidRPr="001B5EC1">
              <w:rPr>
                <w:rFonts w:cs="Arial"/>
                <w:sz w:val="20"/>
                <w:szCs w:val="20"/>
              </w:rPr>
              <w:tab/>
              <w:t>dystrybucję certyfikatów poprzez http,</w:t>
            </w:r>
          </w:p>
          <w:p w:rsidR="004E7555" w:rsidRPr="001B5EC1" w:rsidRDefault="004E7555" w:rsidP="001B5EC1">
            <w:pPr>
              <w:tabs>
                <w:tab w:val="left" w:pos="1008"/>
              </w:tabs>
              <w:spacing w:after="0" w:line="240" w:lineRule="auto"/>
              <w:ind w:left="722" w:hanging="5"/>
              <w:jc w:val="both"/>
              <w:rPr>
                <w:rFonts w:cs="Arial"/>
                <w:sz w:val="20"/>
                <w:szCs w:val="20"/>
              </w:rPr>
            </w:pPr>
            <w:r w:rsidRPr="001B5EC1">
              <w:rPr>
                <w:rFonts w:cs="Arial"/>
                <w:sz w:val="20"/>
                <w:szCs w:val="20"/>
              </w:rPr>
              <w:t>2)</w:t>
            </w:r>
            <w:r w:rsidRPr="001B5EC1">
              <w:rPr>
                <w:rFonts w:cs="Arial"/>
                <w:sz w:val="20"/>
                <w:szCs w:val="20"/>
              </w:rPr>
              <w:tab/>
              <w:t>konsolidację CA dla wielu lasów domeny,</w:t>
            </w:r>
          </w:p>
          <w:p w:rsidR="004E7555" w:rsidRPr="001B5EC1" w:rsidRDefault="004E7555" w:rsidP="001B5EC1">
            <w:pPr>
              <w:tabs>
                <w:tab w:val="left" w:pos="1008"/>
              </w:tabs>
              <w:spacing w:after="0" w:line="240" w:lineRule="auto"/>
              <w:ind w:left="722" w:hanging="5"/>
              <w:jc w:val="both"/>
              <w:rPr>
                <w:rFonts w:cs="Arial"/>
                <w:sz w:val="20"/>
                <w:szCs w:val="20"/>
              </w:rPr>
            </w:pPr>
            <w:r w:rsidRPr="001B5EC1">
              <w:rPr>
                <w:rFonts w:cs="Arial"/>
                <w:sz w:val="20"/>
                <w:szCs w:val="20"/>
              </w:rPr>
              <w:t>3)</w:t>
            </w:r>
            <w:r w:rsidRPr="001B5EC1">
              <w:rPr>
                <w:rFonts w:cs="Arial"/>
                <w:sz w:val="20"/>
                <w:szCs w:val="20"/>
              </w:rPr>
              <w:tab/>
              <w:t>automatyczne rejestrowania certyfikatów pomiędzy różnymi lasami domen,</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VI.</w:t>
            </w:r>
            <w:r w:rsidRPr="001B5EC1">
              <w:rPr>
                <w:rFonts w:cs="Arial"/>
                <w:sz w:val="20"/>
                <w:szCs w:val="20"/>
              </w:rPr>
              <w:tab/>
              <w:t>szyfrowanie plików i folderów,</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lastRenderedPageBreak/>
              <w:t>VII.</w:t>
            </w:r>
            <w:r w:rsidRPr="001B5EC1">
              <w:rPr>
                <w:rFonts w:cs="Arial"/>
                <w:sz w:val="20"/>
                <w:szCs w:val="20"/>
              </w:rPr>
              <w:tab/>
              <w:t>szyfrowanie połączeń sieciowych pomiędzy serwerami oraz serwerami i stacjami roboczymi (IPSec),</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VIII.</w:t>
            </w:r>
            <w:r w:rsidRPr="001B5EC1">
              <w:rPr>
                <w:rFonts w:cs="Arial"/>
                <w:sz w:val="20"/>
                <w:szCs w:val="20"/>
              </w:rPr>
              <w:tab/>
              <w:t>możliwość tworzenia systemów wysokiej dostępności (klastry typu fail-over) oraz rozłożenia obciążenia serwerów,</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IX.</w:t>
            </w:r>
            <w:r w:rsidRPr="001B5EC1">
              <w:rPr>
                <w:rFonts w:cs="Arial"/>
                <w:sz w:val="20"/>
                <w:szCs w:val="20"/>
              </w:rPr>
              <w:tab/>
              <w:t>serwis udostępniania stron WWW,</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X.</w:t>
            </w:r>
            <w:r w:rsidRPr="001B5EC1">
              <w:rPr>
                <w:rFonts w:cs="Arial"/>
                <w:sz w:val="20"/>
                <w:szCs w:val="20"/>
              </w:rPr>
              <w:tab/>
              <w:t>wsparcie dla protokołu IP w wersji 6 (IPv6),</w:t>
            </w:r>
          </w:p>
          <w:p w:rsidR="004E7555" w:rsidRPr="001B5EC1" w:rsidRDefault="004E7555" w:rsidP="001B5EC1">
            <w:pPr>
              <w:spacing w:after="0" w:line="240" w:lineRule="auto"/>
              <w:ind w:left="444" w:hanging="5"/>
              <w:jc w:val="both"/>
              <w:rPr>
                <w:rFonts w:cs="Arial"/>
                <w:sz w:val="20"/>
                <w:szCs w:val="20"/>
              </w:rPr>
            </w:pPr>
            <w:r w:rsidRPr="001B5EC1">
              <w:rPr>
                <w:rFonts w:cs="Arial"/>
                <w:sz w:val="20"/>
                <w:szCs w:val="20"/>
              </w:rPr>
              <w:t>XI.</w:t>
            </w:r>
            <w:r w:rsidRPr="001B5EC1">
              <w:rPr>
                <w:rFonts w:cs="Arial"/>
                <w:sz w:val="20"/>
                <w:szCs w:val="20"/>
              </w:rPr>
              <w:tab/>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1)</w:t>
            </w:r>
            <w:r w:rsidRPr="001B5EC1">
              <w:rPr>
                <w:rFonts w:cs="Arial"/>
                <w:sz w:val="20"/>
                <w:szCs w:val="20"/>
              </w:rPr>
              <w:tab/>
              <w:t>dynamicznego podłączania zasobów dyskowych typu hot-plug do maszyn wirtualnych,</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2)</w:t>
            </w:r>
            <w:r w:rsidRPr="001B5EC1">
              <w:rPr>
                <w:rFonts w:cs="Arial"/>
                <w:sz w:val="20"/>
                <w:szCs w:val="20"/>
              </w:rPr>
              <w:tab/>
              <w:t>obsługi ramek typu jumbo frames dla maszyn wirtualnych,</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3)</w:t>
            </w:r>
            <w:r w:rsidRPr="001B5EC1">
              <w:rPr>
                <w:rFonts w:cs="Arial"/>
                <w:sz w:val="20"/>
                <w:szCs w:val="20"/>
              </w:rPr>
              <w:tab/>
              <w:t xml:space="preserve">obsługi 4-KB sektorów dysków, </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4)</w:t>
            </w:r>
            <w:r w:rsidRPr="001B5EC1">
              <w:rPr>
                <w:rFonts w:cs="Arial"/>
                <w:sz w:val="20"/>
                <w:szCs w:val="20"/>
              </w:rPr>
              <w:tab/>
              <w:t>nielimitowanej liczby jednocześnie przenoszonych maszyn wirtualnych pomiędzy węzłami klastra,</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5)</w:t>
            </w:r>
            <w:r w:rsidRPr="001B5EC1">
              <w:rPr>
                <w:rFonts w:cs="Arial"/>
                <w:sz w:val="20"/>
                <w:szCs w:val="20"/>
              </w:rPr>
              <w:tab/>
              <w:t>możliwości wirtualizacji sieci z zastosowaniem przełącznika, którego funkcjonalność może być rozszerzana jednocześnie poprzez oprogramowanie kilku innych dostawców poprzez otwarty interfejs API,</w:t>
            </w:r>
          </w:p>
          <w:p w:rsidR="004E7555" w:rsidRPr="001B5EC1" w:rsidRDefault="004E7555" w:rsidP="001B5EC1">
            <w:pPr>
              <w:spacing w:after="0" w:line="240" w:lineRule="auto"/>
              <w:ind w:left="722" w:hanging="5"/>
              <w:jc w:val="both"/>
              <w:rPr>
                <w:rFonts w:cs="Arial"/>
                <w:sz w:val="20"/>
                <w:szCs w:val="20"/>
              </w:rPr>
            </w:pPr>
            <w:r w:rsidRPr="001B5EC1">
              <w:rPr>
                <w:rFonts w:cs="Arial"/>
                <w:sz w:val="20"/>
                <w:szCs w:val="20"/>
              </w:rPr>
              <w:t>6)</w:t>
            </w:r>
            <w:r w:rsidRPr="001B5EC1">
              <w:rPr>
                <w:rFonts w:cs="Arial"/>
                <w:sz w:val="20"/>
                <w:szCs w:val="20"/>
              </w:rPr>
              <w:tab/>
              <w:t>możliwości kierowania ruchu sieciowego z wielu sieci VLAN bezpośrednio do pojedynczej karty sieciowej maszyny wirtualnej (tzw. trunk model),</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v)</w:t>
            </w:r>
            <w:r w:rsidRPr="001B5EC1">
              <w:rPr>
                <w:rFonts w:cs="Arial"/>
                <w:sz w:val="20"/>
                <w:szCs w:val="20"/>
              </w:rPr>
              <w:tab/>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w)</w:t>
            </w:r>
            <w:r w:rsidRPr="001B5EC1">
              <w:rPr>
                <w:rFonts w:cs="Arial"/>
                <w:sz w:val="20"/>
                <w:szCs w:val="20"/>
              </w:rPr>
              <w:tab/>
              <w:t>wsparcie dostępu do zasobu dyskowego SSO poprzez wiele ścieżek (Multipath),</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x)</w:t>
            </w:r>
            <w:r w:rsidRPr="001B5EC1">
              <w:rPr>
                <w:rFonts w:cs="Arial"/>
                <w:sz w:val="20"/>
                <w:szCs w:val="20"/>
              </w:rPr>
              <w:tab/>
              <w:t>możliwość instalacji poprawek poprzez wgranie ich do obrazu instalacyjnego,</w:t>
            </w:r>
          </w:p>
          <w:p w:rsidR="004E7555" w:rsidRPr="001B5EC1" w:rsidRDefault="004E7555" w:rsidP="001B5EC1">
            <w:pPr>
              <w:spacing w:after="0" w:line="240" w:lineRule="auto"/>
              <w:ind w:left="444" w:hanging="425"/>
              <w:jc w:val="both"/>
              <w:rPr>
                <w:rFonts w:cs="Arial"/>
                <w:sz w:val="20"/>
                <w:szCs w:val="20"/>
              </w:rPr>
            </w:pPr>
            <w:r w:rsidRPr="001B5EC1">
              <w:rPr>
                <w:rFonts w:cs="Arial"/>
                <w:sz w:val="20"/>
                <w:szCs w:val="20"/>
              </w:rPr>
              <w:t>y)</w:t>
            </w:r>
            <w:r w:rsidRPr="001B5EC1">
              <w:rPr>
                <w:rFonts w:cs="Arial"/>
                <w:sz w:val="20"/>
                <w:szCs w:val="20"/>
              </w:rPr>
              <w:tab/>
              <w:t>mechanizmy zdalnej administracji oraz mechanizmy (również działające zdalnie) administracji przez skrypty,</w:t>
            </w:r>
          </w:p>
          <w:p w:rsidR="004E7555" w:rsidRPr="001B5EC1" w:rsidRDefault="004E7555" w:rsidP="001B5EC1">
            <w:pPr>
              <w:pStyle w:val="Akapitzlist"/>
              <w:suppressAutoHyphens/>
              <w:spacing w:before="0" w:beforeAutospacing="0" w:after="0" w:afterAutospacing="0"/>
              <w:contextualSpacing/>
              <w:rPr>
                <w:rFonts w:asciiTheme="minorHAnsi" w:hAnsiTheme="minorHAnsi"/>
                <w:sz w:val="20"/>
                <w:szCs w:val="20"/>
              </w:rPr>
            </w:pPr>
            <w:r w:rsidRPr="001B5EC1">
              <w:rPr>
                <w:rFonts w:asciiTheme="minorHAnsi" w:hAnsiTheme="minorHAnsi" w:cs="Arial"/>
                <w:sz w:val="20"/>
                <w:szCs w:val="20"/>
              </w:rPr>
              <w:t>z)      możliwość zarządzania przez wbudowane mechanizmy          zgodne ze standardami WBEM oraz WS-Management organizacji DMTF.</w:t>
            </w:r>
          </w:p>
        </w:tc>
        <w:tc>
          <w:tcPr>
            <w:tcW w:w="4749" w:type="dxa"/>
          </w:tcPr>
          <w:p w:rsidR="004E7555" w:rsidRPr="001B5EC1" w:rsidRDefault="004E7555" w:rsidP="001B5EC1">
            <w:pPr>
              <w:spacing w:after="0" w:line="240" w:lineRule="auto"/>
              <w:jc w:val="center"/>
              <w:rPr>
                <w:rFonts w:cs="Arial"/>
                <w:sz w:val="20"/>
                <w:szCs w:val="20"/>
              </w:rPr>
            </w:pPr>
          </w:p>
        </w:tc>
      </w:tr>
    </w:tbl>
    <w:p w:rsidR="00137E82" w:rsidRPr="00D513E0" w:rsidRDefault="00137E82" w:rsidP="003246DB"/>
    <w:p w:rsidR="00204BCC" w:rsidRPr="00D513E0" w:rsidRDefault="00137E82" w:rsidP="00204BCC">
      <w:pPr>
        <w:pStyle w:val="Tekstpodstawowywcity"/>
        <w:ind w:left="0"/>
        <w:jc w:val="both"/>
      </w:pPr>
      <w:r w:rsidRPr="00D513E0">
        <w:br w:type="page"/>
      </w:r>
      <w:r w:rsidR="00204BCC" w:rsidRPr="00D513E0">
        <w:lastRenderedPageBreak/>
        <w:t xml:space="preserve">    </w:t>
      </w:r>
    </w:p>
    <w:p w:rsidR="00204BCC" w:rsidRDefault="00204BCC" w:rsidP="00204BCC">
      <w:pPr>
        <w:pStyle w:val="Tekstpodstawowywcity"/>
        <w:ind w:left="0"/>
        <w:jc w:val="both"/>
        <w:rPr>
          <w:rFonts w:ascii="Arial" w:hAnsi="Arial" w:cs="Arial"/>
          <w:sz w:val="20"/>
        </w:rPr>
      </w:pPr>
      <w:r>
        <w:rPr>
          <w:rFonts w:ascii="Arial" w:hAnsi="Arial" w:cs="Arial"/>
          <w:sz w:val="20"/>
        </w:rPr>
        <w:t xml:space="preserve">Uwagi końcowe dotyczące wszystkich pozycji asortymentowych w załączniku </w:t>
      </w:r>
      <w:r>
        <w:t>Przedmiot zamówienia – sprzęt</w:t>
      </w:r>
      <w:r>
        <w:rPr>
          <w:rFonts w:ascii="Arial" w:hAnsi="Arial" w:cs="Arial"/>
          <w:sz w:val="20"/>
        </w:rPr>
        <w:t>:</w:t>
      </w:r>
    </w:p>
    <w:p w:rsidR="00204BCC" w:rsidRDefault="00204BCC" w:rsidP="00204BCC">
      <w:pPr>
        <w:pStyle w:val="Tekstpodstawowywcity"/>
        <w:ind w:left="0"/>
        <w:jc w:val="both"/>
        <w:rPr>
          <w:rFonts w:ascii="Arial" w:hAnsi="Arial" w:cs="Arial"/>
          <w:sz w:val="20"/>
        </w:rPr>
      </w:pPr>
    </w:p>
    <w:p w:rsidR="00204BCC" w:rsidRPr="00204BCC" w:rsidRDefault="00204BCC" w:rsidP="00204BCC">
      <w:pPr>
        <w:rPr>
          <w:rFonts w:ascii="Arial" w:hAnsi="Arial" w:cs="Arial"/>
          <w:b/>
          <w:sz w:val="20"/>
          <w:szCs w:val="20"/>
        </w:rPr>
      </w:pPr>
      <w:r w:rsidRPr="00204BCC">
        <w:rPr>
          <w:rFonts w:ascii="Arial" w:hAnsi="Arial" w:cs="Arial"/>
          <w:b/>
          <w:sz w:val="20"/>
          <w:szCs w:val="20"/>
        </w:rPr>
        <w:t>Oświadczamy, że ofe</w:t>
      </w:r>
      <w:r w:rsidR="00D513E0">
        <w:rPr>
          <w:rFonts w:ascii="Arial" w:hAnsi="Arial" w:cs="Arial"/>
          <w:b/>
          <w:sz w:val="20"/>
          <w:szCs w:val="20"/>
        </w:rPr>
        <w:t>rowane, powyżej wyspecyfikowane</w:t>
      </w:r>
      <w:r w:rsidRPr="00204BCC">
        <w:rPr>
          <w:rFonts w:ascii="Arial" w:hAnsi="Arial" w:cs="Arial"/>
          <w:b/>
          <w:sz w:val="20"/>
          <w:szCs w:val="20"/>
        </w:rPr>
        <w:t xml:space="preserve"> urządzenia są kompletne, wolne od wad, pochodzą</w:t>
      </w:r>
      <w:r>
        <w:rPr>
          <w:rFonts w:ascii="Arial" w:hAnsi="Arial" w:cs="Arial"/>
          <w:b/>
          <w:sz w:val="20"/>
          <w:szCs w:val="20"/>
        </w:rPr>
        <w:t xml:space="preserve"> z bieżącej produkcji (min. 2018</w:t>
      </w:r>
      <w:r w:rsidR="00D513E0">
        <w:rPr>
          <w:rFonts w:ascii="Arial" w:hAnsi="Arial" w:cs="Arial"/>
          <w:b/>
          <w:sz w:val="20"/>
          <w:szCs w:val="20"/>
        </w:rPr>
        <w:t xml:space="preserve"> r.</w:t>
      </w:r>
      <w:r w:rsidRPr="00204BCC">
        <w:rPr>
          <w:rFonts w:ascii="Arial" w:hAnsi="Arial" w:cs="Arial"/>
          <w:b/>
          <w:sz w:val="20"/>
          <w:szCs w:val="20"/>
        </w:rPr>
        <w:t>), nie są wyposażeniem testowym, zastępczym, serwisowym ani powystawowym.</w:t>
      </w:r>
    </w:p>
    <w:p w:rsidR="00204BCC" w:rsidRPr="00204BCC" w:rsidRDefault="00204BCC" w:rsidP="00204BCC">
      <w:pPr>
        <w:rPr>
          <w:sz w:val="20"/>
          <w:szCs w:val="20"/>
        </w:rPr>
      </w:pPr>
    </w:p>
    <w:p w:rsidR="00204BCC" w:rsidRPr="00204BCC" w:rsidRDefault="00204BCC" w:rsidP="00204BCC">
      <w:pPr>
        <w:rPr>
          <w:rFonts w:ascii="Arial" w:hAnsi="Arial" w:cs="Arial"/>
          <w:b/>
          <w:sz w:val="20"/>
          <w:szCs w:val="20"/>
        </w:rPr>
      </w:pPr>
    </w:p>
    <w:p w:rsidR="00204BCC" w:rsidRPr="00204BCC" w:rsidRDefault="00204BCC" w:rsidP="00204BCC">
      <w:pPr>
        <w:widowControl w:val="0"/>
        <w:autoSpaceDE w:val="0"/>
        <w:ind w:left="720" w:hanging="720"/>
        <w:jc w:val="both"/>
        <w:rPr>
          <w:rFonts w:ascii="Arial" w:hAnsi="Arial" w:cs="Arial"/>
          <w:color w:val="000000"/>
          <w:sz w:val="20"/>
          <w:szCs w:val="20"/>
        </w:rPr>
      </w:pPr>
    </w:p>
    <w:p w:rsidR="00204BCC" w:rsidRPr="00204BCC" w:rsidRDefault="00204BCC" w:rsidP="00204BCC">
      <w:pPr>
        <w:rPr>
          <w:rFonts w:ascii="Arial" w:hAnsi="Arial" w:cs="Arial"/>
          <w:b/>
          <w:sz w:val="20"/>
          <w:szCs w:val="20"/>
        </w:rPr>
      </w:pPr>
    </w:p>
    <w:p w:rsidR="00204BCC" w:rsidRPr="00204BCC" w:rsidRDefault="00204BCC" w:rsidP="00204BCC">
      <w:pPr>
        <w:tabs>
          <w:tab w:val="center" w:pos="4536"/>
          <w:tab w:val="right" w:pos="9072"/>
        </w:tabs>
        <w:rPr>
          <w:rFonts w:ascii="Arial" w:hAnsi="Arial" w:cs="Arial"/>
          <w:b/>
          <w:sz w:val="20"/>
          <w:szCs w:val="20"/>
        </w:rPr>
      </w:pPr>
      <w:r w:rsidRPr="00204BCC">
        <w:rPr>
          <w:rFonts w:ascii="Arial" w:hAnsi="Arial" w:cs="Arial"/>
          <w:b/>
          <w:sz w:val="20"/>
          <w:szCs w:val="20"/>
        </w:rPr>
        <w:tab/>
      </w:r>
      <w:r w:rsidRPr="00204BCC">
        <w:rPr>
          <w:rFonts w:ascii="Arial" w:hAnsi="Arial" w:cs="Arial"/>
          <w:b/>
          <w:sz w:val="20"/>
          <w:szCs w:val="20"/>
        </w:rPr>
        <w:tab/>
        <w:t>………………………………………………….</w:t>
      </w:r>
    </w:p>
    <w:p w:rsidR="00204BCC" w:rsidRPr="00204BCC" w:rsidRDefault="00204BCC" w:rsidP="00204BCC">
      <w:pPr>
        <w:rPr>
          <w:rFonts w:ascii="Arial" w:hAnsi="Arial" w:cs="Arial"/>
          <w:b/>
          <w:sz w:val="20"/>
          <w:szCs w:val="20"/>
        </w:rPr>
      </w:pP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t>Podpis wykonawcy</w:t>
      </w:r>
    </w:p>
    <w:p w:rsidR="00137E82" w:rsidRPr="00D513E0" w:rsidRDefault="00137E82" w:rsidP="00137E82"/>
    <w:p w:rsidR="00204BCC" w:rsidRDefault="00204BCC">
      <w:pPr>
        <w:spacing w:after="200" w:line="276" w:lineRule="auto"/>
        <w:rPr>
          <w:rFonts w:eastAsiaTheme="majorEastAsia" w:cstheme="majorBidi"/>
          <w:b/>
          <w:bCs/>
          <w:sz w:val="24"/>
          <w:szCs w:val="28"/>
        </w:rPr>
      </w:pPr>
      <w:bookmarkStart w:id="19" w:name="_Toc521273381"/>
      <w:r>
        <w:br w:type="page"/>
      </w:r>
    </w:p>
    <w:p w:rsidR="00137E82" w:rsidRPr="009541D5" w:rsidRDefault="00137E82" w:rsidP="00137E82">
      <w:pPr>
        <w:pStyle w:val="Nagwek1"/>
      </w:pPr>
      <w:bookmarkStart w:id="20" w:name="_Toc521933814"/>
      <w:r w:rsidRPr="009541D5">
        <w:lastRenderedPageBreak/>
        <w:t>Prace adaptacyjno instalacyjne/ montażowe</w:t>
      </w:r>
      <w:bookmarkEnd w:id="19"/>
      <w:bookmarkEnd w:id="20"/>
    </w:p>
    <w:p w:rsidR="00137E82" w:rsidRPr="002100B5" w:rsidRDefault="00137E82" w:rsidP="007C63BF">
      <w:pPr>
        <w:jc w:val="both"/>
        <w:rPr>
          <w:rFonts w:ascii="Calibri" w:hAnsi="Calibri"/>
        </w:rPr>
      </w:pPr>
      <w:r w:rsidRPr="002100B5">
        <w:rPr>
          <w:rFonts w:ascii="Calibri" w:hAnsi="Calibri"/>
        </w:rPr>
        <w:t xml:space="preserve">Celem projektu jest modernizacja infrastruktury serwerowej, sieciowej i macierzowej. Projekt ma na celu poprawę przepustowości sieci zarówno LAN jak i iSCSI SAN (zmiana z 1GbE na 10GbE na wszystkich poziomach – serwery, macierz, switche) oraz podniesienie ochrony poprzez wdrożenie nowego klastra wirtualnego w oparciu o oprogramowanie nadzorujące obie lokalizacje (lokalizacja główna oraz zapasowa). </w:t>
      </w:r>
    </w:p>
    <w:p w:rsidR="007C63BF" w:rsidRPr="00723C0D" w:rsidRDefault="00137E82" w:rsidP="00723C0D">
      <w:pPr>
        <w:jc w:val="both"/>
        <w:rPr>
          <w:rFonts w:ascii="Calibri" w:hAnsi="Calibri"/>
        </w:rPr>
      </w:pPr>
      <w:r w:rsidRPr="002100B5">
        <w:rPr>
          <w:rFonts w:ascii="Calibri" w:hAnsi="Calibri"/>
        </w:rPr>
        <w:t>W przypadku awarii serwerowni w lokalizacji głównej, umożliwi to uruchomienie kluczowych systemów szpitala, jak również automatyczne uruchomienie serwerów w przypadku awarii pojedynczych serwerów w klastrze nadzorującym.</w:t>
      </w:r>
    </w:p>
    <w:p w:rsidR="008A631B" w:rsidRPr="002100B5" w:rsidRDefault="008A631B" w:rsidP="007C63BF">
      <w:pPr>
        <w:pStyle w:val="Akapitzlist"/>
        <w:jc w:val="both"/>
        <w:rPr>
          <w:rFonts w:ascii="Calibri" w:hAnsi="Calibri"/>
          <w:sz w:val="22"/>
          <w:szCs w:val="22"/>
        </w:rPr>
      </w:pPr>
      <w:r w:rsidRPr="002100B5">
        <w:rPr>
          <w:rFonts w:ascii="Calibri" w:hAnsi="Calibri"/>
          <w:sz w:val="22"/>
          <w:szCs w:val="22"/>
        </w:rPr>
        <w:t xml:space="preserve">W lokalizacji głównej zainstalowane zostaną trzy nowe serwery </w:t>
      </w:r>
      <w:r w:rsidR="00E70191">
        <w:rPr>
          <w:rFonts w:ascii="Calibri" w:hAnsi="Calibri"/>
          <w:sz w:val="22"/>
          <w:szCs w:val="22"/>
        </w:rPr>
        <w:t xml:space="preserve">typ 1 </w:t>
      </w:r>
      <w:r w:rsidRPr="002100B5">
        <w:rPr>
          <w:rFonts w:ascii="Calibri" w:hAnsi="Calibri"/>
          <w:sz w:val="22"/>
          <w:szCs w:val="22"/>
        </w:rPr>
        <w:t>na potrzebę nowego klastra wirtualnego. Serwery będą w konfiguracji bezdyskowej, z modułem SD oraz dwoma redundantnymi kart</w:t>
      </w:r>
      <w:r w:rsidR="002100B5" w:rsidRPr="002100B5">
        <w:rPr>
          <w:rFonts w:ascii="Calibri" w:hAnsi="Calibri"/>
          <w:sz w:val="22"/>
          <w:szCs w:val="22"/>
        </w:rPr>
        <w:t xml:space="preserve">ami SD. Na kartach SD serwerów </w:t>
      </w:r>
      <w:r w:rsidRPr="002100B5">
        <w:rPr>
          <w:rFonts w:ascii="Calibri" w:hAnsi="Calibri"/>
          <w:sz w:val="22"/>
          <w:szCs w:val="22"/>
        </w:rPr>
        <w:t>zainstalowany zostanie hypervisor</w:t>
      </w:r>
      <w:r w:rsidR="002100B5" w:rsidRPr="002100B5">
        <w:rPr>
          <w:rFonts w:ascii="Calibri" w:hAnsi="Calibri"/>
          <w:sz w:val="22"/>
          <w:szCs w:val="22"/>
        </w:rPr>
        <w:t xml:space="preserve"> w najnowszej dostępnej wersji.</w:t>
      </w:r>
      <w:r w:rsidRPr="002100B5">
        <w:rPr>
          <w:rFonts w:ascii="Calibri" w:hAnsi="Calibri"/>
          <w:sz w:val="22"/>
          <w:szCs w:val="22"/>
        </w:rPr>
        <w:t xml:space="preserve"> Należy wdro</w:t>
      </w:r>
      <w:r w:rsidR="002100B5" w:rsidRPr="002100B5">
        <w:rPr>
          <w:rFonts w:ascii="Calibri" w:hAnsi="Calibri"/>
          <w:sz w:val="22"/>
          <w:szCs w:val="22"/>
        </w:rPr>
        <w:t>żyć również serwer zarządzający</w:t>
      </w:r>
      <w:r w:rsidRPr="002100B5">
        <w:rPr>
          <w:rFonts w:ascii="Calibri" w:hAnsi="Calibri"/>
          <w:sz w:val="22"/>
          <w:szCs w:val="22"/>
        </w:rPr>
        <w:t xml:space="preserve"> klastrem – wirtualny appliance (również w najnowszej wersji). Należy wykonać konfigurację wysokiej dostępności dla serwerów wirtualnych (utworzenie klastra HA – High Availability). Dodatkowo, do nowego serwera zarządzającego podłączone zostaną również 3 stare serwery Fujitsu (po zainstalowaniu na nich hypervisorów w zgodnej z pozostałymi serwerami wersji).</w:t>
      </w:r>
    </w:p>
    <w:p w:rsidR="008A631B" w:rsidRPr="001A6698" w:rsidRDefault="008A631B" w:rsidP="00626251">
      <w:pPr>
        <w:pStyle w:val="Akapitzlist"/>
        <w:jc w:val="both"/>
        <w:rPr>
          <w:rFonts w:ascii="Calibri" w:hAnsi="Calibri"/>
          <w:sz w:val="22"/>
          <w:szCs w:val="22"/>
        </w:rPr>
      </w:pPr>
      <w:r w:rsidRPr="001A6698">
        <w:rPr>
          <w:rFonts w:ascii="Calibri" w:hAnsi="Calibri"/>
          <w:sz w:val="22"/>
          <w:szCs w:val="22"/>
        </w:rPr>
        <w:t xml:space="preserve">W </w:t>
      </w:r>
      <w:r w:rsidR="00626251" w:rsidRPr="001A6698">
        <w:rPr>
          <w:rFonts w:ascii="Calibri" w:hAnsi="Calibri"/>
          <w:sz w:val="22"/>
          <w:szCs w:val="22"/>
        </w:rPr>
        <w:t>lokalizacjach głównej i zapasowej należy wdrożyć</w:t>
      </w:r>
      <w:r w:rsidRPr="001A6698">
        <w:rPr>
          <w:rFonts w:ascii="Calibri" w:hAnsi="Calibri"/>
          <w:sz w:val="22"/>
          <w:szCs w:val="22"/>
        </w:rPr>
        <w:t xml:space="preserve"> nowe switche 32-portowe. Część portów dedykowana będzie pod LAN, natomiast część pod ruch i</w:t>
      </w:r>
      <w:r w:rsidR="00626251" w:rsidRPr="001A6698">
        <w:rPr>
          <w:rFonts w:ascii="Calibri" w:hAnsi="Calibri"/>
          <w:sz w:val="22"/>
          <w:szCs w:val="22"/>
        </w:rPr>
        <w:t>SCSI SAN. Do switchy podłączone zostaną macierz</w:t>
      </w:r>
      <w:r w:rsidRPr="001A6698">
        <w:rPr>
          <w:rFonts w:ascii="Calibri" w:hAnsi="Calibri"/>
          <w:sz w:val="22"/>
          <w:szCs w:val="22"/>
        </w:rPr>
        <w:t xml:space="preserve"> oraz serwery (karty sieciowe w </w:t>
      </w:r>
      <w:r w:rsidR="00626251" w:rsidRPr="001A6698">
        <w:rPr>
          <w:rFonts w:ascii="Calibri" w:hAnsi="Calibri"/>
          <w:sz w:val="22"/>
          <w:szCs w:val="22"/>
        </w:rPr>
        <w:t xml:space="preserve">nowych </w:t>
      </w:r>
      <w:r w:rsidRPr="001A6698">
        <w:rPr>
          <w:rFonts w:ascii="Calibri" w:hAnsi="Calibri"/>
          <w:sz w:val="22"/>
          <w:szCs w:val="22"/>
        </w:rPr>
        <w:t>serwerach, zarówno do LAN jak i do iSCSI SAN, za pomocą portów 10GbE).</w:t>
      </w:r>
    </w:p>
    <w:p w:rsidR="008A631B" w:rsidRPr="00043A85" w:rsidRDefault="008A631B" w:rsidP="00626251">
      <w:pPr>
        <w:pStyle w:val="Akapitzlist"/>
        <w:jc w:val="both"/>
        <w:rPr>
          <w:rFonts w:ascii="Calibri" w:hAnsi="Calibri"/>
          <w:sz w:val="22"/>
          <w:szCs w:val="22"/>
        </w:rPr>
      </w:pPr>
      <w:r w:rsidRPr="00043A85">
        <w:rPr>
          <w:rFonts w:ascii="Calibri" w:hAnsi="Calibri"/>
          <w:sz w:val="22"/>
          <w:szCs w:val="22"/>
        </w:rPr>
        <w:t xml:space="preserve">W </w:t>
      </w:r>
      <w:r w:rsidR="00043A85" w:rsidRPr="00043A85">
        <w:rPr>
          <w:rFonts w:ascii="Calibri" w:hAnsi="Calibri"/>
          <w:sz w:val="22"/>
          <w:szCs w:val="22"/>
        </w:rPr>
        <w:t>lokalizacji głównej</w:t>
      </w:r>
      <w:r w:rsidRPr="00043A85">
        <w:rPr>
          <w:rFonts w:ascii="Calibri" w:hAnsi="Calibri"/>
          <w:sz w:val="22"/>
          <w:szCs w:val="22"/>
        </w:rPr>
        <w:t xml:space="preserve"> należy wdrożyć nową macierz dyskową. Macierz musi być skonfigurowana z wykorzystaniem mechanizmu tieringu za pomocą dysków SSD. Macierz musi wykorzystywać 2 kontrolery pracujące w trybie active-active oraz 4 interfejsy iSCSI 10GbE. Do nowego klastra wirtualnego należy wystawić nowe LUN’y z macierzy na potrzebę uruchomienia maszyn wirtualnych zmigrowanych z posiadanych przez Zamawiającego serwerów Fujitsu RX300S6. Skonfigurować należy multipathing dla połączeń iSCSI na wszystkich poziomach dostępu do macierzy (serwery, switche, macierz).</w:t>
      </w:r>
    </w:p>
    <w:p w:rsidR="008A631B" w:rsidRPr="00043A85" w:rsidRDefault="008A631B" w:rsidP="00043A85">
      <w:pPr>
        <w:pStyle w:val="Akapitzlist"/>
        <w:jc w:val="both"/>
        <w:rPr>
          <w:rFonts w:ascii="Calibri" w:hAnsi="Calibri"/>
          <w:sz w:val="22"/>
          <w:szCs w:val="22"/>
        </w:rPr>
      </w:pPr>
      <w:r w:rsidRPr="00043A85">
        <w:rPr>
          <w:rFonts w:ascii="Calibri" w:hAnsi="Calibri"/>
          <w:sz w:val="22"/>
          <w:szCs w:val="22"/>
        </w:rPr>
        <w:t>Na potrzebę ochrony środowiska wirtualnego wdrożony zostanie system backupu i replikacji. Będzie on obejmował cykliczny backup maszyn wirtualnych znajdujących się na nowym klastrze wirtualnym w lokalizacji głównej. Backup realizowany będzie na obecny dysk NAS. Dodatkowo za pomocą mechanizmów oprogramowania backup’owego wdrożona zostanie replikacja kluczowych maszyn wirtualnych z lokalizacji głównej do lokalizacji zapasowej (na serwery Fujitsu RX300S6 i macierz ETHERNUS DX100 S3) – umożliwi to błyskawiczne uruchomienie replikowanych maszyn wirtualnych w przypadku awarii w serwerowni głównej (bez konieczności odzyskiwania maszyn/danych z backupu).</w:t>
      </w:r>
    </w:p>
    <w:p w:rsidR="008A631B" w:rsidRDefault="008A631B" w:rsidP="00043A85">
      <w:pPr>
        <w:pStyle w:val="Akapitzlist"/>
        <w:jc w:val="both"/>
        <w:rPr>
          <w:rFonts w:ascii="Calibri" w:hAnsi="Calibri"/>
          <w:sz w:val="22"/>
          <w:szCs w:val="22"/>
        </w:rPr>
      </w:pPr>
      <w:r w:rsidRPr="00043A85">
        <w:rPr>
          <w:rFonts w:ascii="Calibri" w:hAnsi="Calibri"/>
          <w:sz w:val="22"/>
          <w:szCs w:val="22"/>
        </w:rPr>
        <w:t>Backupem objęty zostanie także obecny fizyczny serwer Windows Asseco. Backup tego serwera również będzie realizowany na obecny dysk NAS.</w:t>
      </w:r>
    </w:p>
    <w:p w:rsidR="00043A85" w:rsidRPr="00723C0D" w:rsidRDefault="00043A85" w:rsidP="00723C0D">
      <w:pPr>
        <w:pStyle w:val="Akapitzlist"/>
        <w:jc w:val="both"/>
        <w:rPr>
          <w:rFonts w:ascii="Calibri" w:hAnsi="Calibri"/>
          <w:sz w:val="22"/>
          <w:szCs w:val="22"/>
        </w:rPr>
      </w:pPr>
      <w:r w:rsidRPr="00043A85">
        <w:rPr>
          <w:rFonts w:ascii="Calibri" w:hAnsi="Calibri"/>
          <w:sz w:val="22"/>
          <w:szCs w:val="22"/>
        </w:rPr>
        <w:t>Dodatkowo, w 2 lokalizacjach należy zainstalować po 1 nowym serwerze typ 2  na potrzebę klastra wysokiej dostępności dla systemu bazodanowego.</w:t>
      </w:r>
    </w:p>
    <w:p w:rsidR="008A631B" w:rsidRPr="00043A85" w:rsidRDefault="008A631B" w:rsidP="008A631B">
      <w:pPr>
        <w:pStyle w:val="Akapitzlist"/>
        <w:jc w:val="both"/>
        <w:rPr>
          <w:rFonts w:ascii="Calibri" w:hAnsi="Calibri"/>
          <w:sz w:val="22"/>
          <w:szCs w:val="22"/>
        </w:rPr>
      </w:pPr>
      <w:r w:rsidRPr="00043A85">
        <w:rPr>
          <w:rFonts w:ascii="Calibri" w:hAnsi="Calibri"/>
          <w:sz w:val="22"/>
          <w:szCs w:val="22"/>
        </w:rPr>
        <w:t>Możliwości obecnie wykorzystywanych przełączników (głównie Cisco SF300 i SG200) i uplinki między budynkami (1Gbps), są niewystarczające w stosunku do aktualnych wymagań aplikacji i systemów. Na styku sieci LAN/WAN brakuje też urządzenia chroniącego sieć szpitala.</w:t>
      </w:r>
    </w:p>
    <w:p w:rsidR="00723C0D" w:rsidRDefault="008A631B" w:rsidP="008A631B">
      <w:pPr>
        <w:pStyle w:val="Akapitzlist"/>
        <w:jc w:val="both"/>
        <w:rPr>
          <w:rFonts w:ascii="Calibri" w:hAnsi="Calibri"/>
          <w:sz w:val="22"/>
          <w:szCs w:val="22"/>
        </w:rPr>
      </w:pPr>
      <w:r w:rsidRPr="00043A85">
        <w:rPr>
          <w:rFonts w:ascii="Calibri" w:hAnsi="Calibri"/>
          <w:sz w:val="22"/>
          <w:szCs w:val="22"/>
        </w:rPr>
        <w:lastRenderedPageBreak/>
        <w:t xml:space="preserve">Projekt modernizacji uwzględnia </w:t>
      </w:r>
      <w:r w:rsidR="001A6698">
        <w:rPr>
          <w:rFonts w:ascii="Calibri" w:hAnsi="Calibri"/>
          <w:sz w:val="22"/>
          <w:szCs w:val="22"/>
        </w:rPr>
        <w:t>klaster</w:t>
      </w:r>
      <w:r w:rsidRPr="00043A85">
        <w:rPr>
          <w:rFonts w:ascii="Calibri" w:hAnsi="Calibri"/>
          <w:sz w:val="22"/>
          <w:szCs w:val="22"/>
        </w:rPr>
        <w:t xml:space="preserve"> urządzeń zabezpieczających-firewall, wymianę przełączników dostępowych na przełączniki wyposażone w porty 1GbE (zamiast FastEthernet) i 10GbE uplink oraz wymianę przełączników warstwy core (10GbE).</w:t>
      </w:r>
    </w:p>
    <w:p w:rsidR="008A631B" w:rsidRDefault="008A631B" w:rsidP="008A631B">
      <w:pPr>
        <w:pStyle w:val="Akapitzlist"/>
        <w:jc w:val="both"/>
        <w:rPr>
          <w:rFonts w:ascii="Calibri" w:hAnsi="Calibri"/>
          <w:sz w:val="22"/>
          <w:szCs w:val="22"/>
        </w:rPr>
      </w:pPr>
      <w:r w:rsidRPr="00043A85">
        <w:rPr>
          <w:rFonts w:ascii="Calibri" w:hAnsi="Calibri"/>
          <w:sz w:val="22"/>
          <w:szCs w:val="22"/>
        </w:rPr>
        <w:t xml:space="preserve">Na styku sieci LAN/WAN zostanie zainstalowany klaster wysokodostępny (HA) urządzeń zabezpieczających – firewall, który zapewni ochronę sieci przed zagrożeniami, optymalne wykorzystanie dwóch łączy internetowych (LB / Failover), dostęp VPN, routing między podsieciami szpitala i </w:t>
      </w:r>
      <w:r w:rsidRPr="001A6698">
        <w:rPr>
          <w:rFonts w:ascii="Calibri" w:hAnsi="Calibri"/>
          <w:sz w:val="22"/>
          <w:szCs w:val="22"/>
        </w:rPr>
        <w:t xml:space="preserve">inne funkcje sieciowe (L3).  </w:t>
      </w:r>
    </w:p>
    <w:p w:rsidR="008A631B" w:rsidRPr="001A6698" w:rsidRDefault="00BE7A98" w:rsidP="001A6698">
      <w:pPr>
        <w:pStyle w:val="Akapitzlist"/>
        <w:jc w:val="both"/>
        <w:rPr>
          <w:rFonts w:ascii="Calibri" w:hAnsi="Calibri"/>
          <w:sz w:val="22"/>
          <w:szCs w:val="22"/>
        </w:rPr>
      </w:pPr>
      <w:r w:rsidRPr="00723C0D">
        <w:rPr>
          <w:rFonts w:ascii="Calibri" w:hAnsi="Calibri"/>
          <w:sz w:val="22"/>
          <w:szCs w:val="22"/>
        </w:rPr>
        <w:t xml:space="preserve">W obu lokalizacjach </w:t>
      </w:r>
      <w:r w:rsidR="00E70191" w:rsidRPr="00723C0D">
        <w:rPr>
          <w:rFonts w:ascii="Calibri" w:hAnsi="Calibri"/>
          <w:sz w:val="22"/>
          <w:szCs w:val="22"/>
        </w:rPr>
        <w:t xml:space="preserve">(głównej i zapasowej) </w:t>
      </w:r>
      <w:r w:rsidRPr="00723C0D">
        <w:rPr>
          <w:rFonts w:ascii="Calibri" w:hAnsi="Calibri"/>
          <w:sz w:val="22"/>
          <w:szCs w:val="22"/>
        </w:rPr>
        <w:t>elementy sieci o kluczowym znaczeniu dla zapewnienia ciągłości jej pracy mają zapewnioną redundancję sprzętową (układy podwójne switchy pracujące w konfiguracji Active-Active),</w:t>
      </w:r>
      <w:r>
        <w:rPr>
          <w:rFonts w:ascii="Calibri" w:hAnsi="Calibri"/>
          <w:sz w:val="22"/>
          <w:szCs w:val="22"/>
        </w:rPr>
        <w:t xml:space="preserve"> </w:t>
      </w:r>
      <w:r w:rsidR="008A631B" w:rsidRPr="001A6698">
        <w:rPr>
          <w:rFonts w:ascii="Calibri" w:hAnsi="Calibri"/>
          <w:sz w:val="22"/>
          <w:szCs w:val="22"/>
        </w:rPr>
        <w:t>użyte</w:t>
      </w:r>
      <w:r>
        <w:rPr>
          <w:rFonts w:ascii="Calibri" w:hAnsi="Calibri"/>
          <w:sz w:val="22"/>
          <w:szCs w:val="22"/>
        </w:rPr>
        <w:t xml:space="preserve"> zostaną</w:t>
      </w:r>
      <w:r w:rsidR="008A631B" w:rsidRPr="001A6698">
        <w:rPr>
          <w:rFonts w:ascii="Calibri" w:hAnsi="Calibri"/>
          <w:sz w:val="22"/>
          <w:szCs w:val="22"/>
        </w:rPr>
        <w:t xml:space="preserve"> przełączniki </w:t>
      </w:r>
      <w:r>
        <w:rPr>
          <w:rFonts w:ascii="Calibri" w:hAnsi="Calibri"/>
          <w:sz w:val="22"/>
          <w:szCs w:val="22"/>
        </w:rPr>
        <w:t xml:space="preserve">core </w:t>
      </w:r>
      <w:r w:rsidR="008A631B" w:rsidRPr="001A6698">
        <w:rPr>
          <w:rFonts w:ascii="Calibri" w:hAnsi="Calibri"/>
          <w:sz w:val="22"/>
          <w:szCs w:val="22"/>
        </w:rPr>
        <w:t xml:space="preserve">32portowe, pracujące w stacku. Przełączniki te będą obsługiwać zarówno sieć LAN, jak i SAN (separacja na poziomie VLANów). Jako przełączniki dostępowe, zostaną użyte przełączniki 48portowe. </w:t>
      </w:r>
    </w:p>
    <w:p w:rsidR="008A631B" w:rsidRPr="00E70191" w:rsidRDefault="008A631B" w:rsidP="00E70191">
      <w:pPr>
        <w:pStyle w:val="Akapitzlist"/>
        <w:jc w:val="both"/>
        <w:rPr>
          <w:rFonts w:ascii="Calibri" w:hAnsi="Calibri"/>
          <w:sz w:val="22"/>
          <w:szCs w:val="22"/>
        </w:rPr>
      </w:pPr>
      <w:r w:rsidRPr="00E70191">
        <w:rPr>
          <w:rFonts w:ascii="Calibri" w:hAnsi="Calibri"/>
          <w:sz w:val="22"/>
          <w:szCs w:val="22"/>
        </w:rPr>
        <w:t xml:space="preserve">W </w:t>
      </w:r>
      <w:r w:rsidR="00E70191" w:rsidRPr="00E70191">
        <w:rPr>
          <w:rFonts w:ascii="Calibri" w:hAnsi="Calibri"/>
          <w:sz w:val="22"/>
          <w:szCs w:val="22"/>
        </w:rPr>
        <w:t>lokalizacji głównej</w:t>
      </w:r>
      <w:r w:rsidRPr="00E70191">
        <w:rPr>
          <w:rFonts w:ascii="Calibri" w:hAnsi="Calibri"/>
          <w:sz w:val="22"/>
          <w:szCs w:val="22"/>
        </w:rPr>
        <w:t>, będzie zainstalowanych 8 przełączników (zgrupo</w:t>
      </w:r>
      <w:r w:rsidR="00E70191" w:rsidRPr="00E70191">
        <w:rPr>
          <w:rFonts w:ascii="Calibri" w:hAnsi="Calibri"/>
          <w:sz w:val="22"/>
          <w:szCs w:val="22"/>
        </w:rPr>
        <w:t>wanych w 2 stacki) 48 portowych</w:t>
      </w:r>
      <w:r w:rsidRPr="00E70191">
        <w:rPr>
          <w:rFonts w:ascii="Calibri" w:hAnsi="Calibri"/>
          <w:sz w:val="22"/>
          <w:szCs w:val="22"/>
        </w:rPr>
        <w:t xml:space="preserve">. Część z nich będzie wspierała funkcjonalność PoE/PoE+. </w:t>
      </w:r>
    </w:p>
    <w:p w:rsidR="008A631B" w:rsidRPr="00E70191" w:rsidRDefault="008A631B" w:rsidP="00E70191">
      <w:pPr>
        <w:pStyle w:val="Akapitzlist"/>
        <w:jc w:val="both"/>
        <w:rPr>
          <w:rFonts w:ascii="Calibri" w:hAnsi="Calibri"/>
          <w:sz w:val="22"/>
          <w:szCs w:val="22"/>
        </w:rPr>
      </w:pPr>
      <w:r w:rsidRPr="00E70191">
        <w:rPr>
          <w:rFonts w:ascii="Calibri" w:hAnsi="Calibri"/>
          <w:sz w:val="22"/>
          <w:szCs w:val="22"/>
        </w:rPr>
        <w:t xml:space="preserve">W </w:t>
      </w:r>
      <w:r w:rsidR="00E70191" w:rsidRPr="00E70191">
        <w:rPr>
          <w:rFonts w:ascii="Calibri" w:hAnsi="Calibri"/>
          <w:sz w:val="22"/>
          <w:szCs w:val="22"/>
        </w:rPr>
        <w:t>lokalizacji zapasowej zlokalizowanej</w:t>
      </w:r>
      <w:r w:rsidRPr="00E70191">
        <w:rPr>
          <w:rFonts w:ascii="Calibri" w:hAnsi="Calibri"/>
          <w:sz w:val="22"/>
          <w:szCs w:val="22"/>
        </w:rPr>
        <w:t xml:space="preserve"> na oddziale kardiologicznym, zainstalowane będą 4 przełączniki 48 portowe zagregowane w 1 stack. </w:t>
      </w:r>
    </w:p>
    <w:p w:rsidR="008A631B" w:rsidRPr="00E70191" w:rsidRDefault="00E70191" w:rsidP="00E70191">
      <w:pPr>
        <w:pStyle w:val="Akapitzlist"/>
        <w:jc w:val="both"/>
        <w:rPr>
          <w:rFonts w:ascii="Calibri" w:hAnsi="Calibri"/>
          <w:sz w:val="22"/>
          <w:szCs w:val="22"/>
        </w:rPr>
      </w:pPr>
      <w:r>
        <w:rPr>
          <w:rFonts w:ascii="Calibri" w:hAnsi="Calibri"/>
          <w:sz w:val="22"/>
          <w:szCs w:val="22"/>
        </w:rPr>
        <w:t>Punkt dystrybucyjny na O</w:t>
      </w:r>
      <w:r w:rsidR="008A631B" w:rsidRPr="00E70191">
        <w:rPr>
          <w:rFonts w:ascii="Calibri" w:hAnsi="Calibri"/>
          <w:sz w:val="22"/>
          <w:szCs w:val="22"/>
        </w:rPr>
        <w:t xml:space="preserve">ddziale przewlekle chorych, będzie wyposażony w </w:t>
      </w:r>
      <w:r w:rsidRPr="00E70191">
        <w:rPr>
          <w:rFonts w:ascii="Calibri" w:hAnsi="Calibri"/>
          <w:sz w:val="22"/>
          <w:szCs w:val="22"/>
        </w:rPr>
        <w:t xml:space="preserve">2 </w:t>
      </w:r>
      <w:r w:rsidR="008A631B" w:rsidRPr="00E70191">
        <w:rPr>
          <w:rFonts w:ascii="Calibri" w:hAnsi="Calibri"/>
          <w:sz w:val="22"/>
          <w:szCs w:val="22"/>
        </w:rPr>
        <w:t>przełączniki 48-portowe (stack).</w:t>
      </w:r>
    </w:p>
    <w:p w:rsidR="008A631B" w:rsidRPr="00E70191" w:rsidRDefault="008A631B" w:rsidP="008A631B">
      <w:pPr>
        <w:pStyle w:val="Akapitzlist"/>
        <w:jc w:val="both"/>
        <w:rPr>
          <w:rFonts w:ascii="Calibri" w:hAnsi="Calibri"/>
          <w:sz w:val="22"/>
          <w:szCs w:val="22"/>
        </w:rPr>
      </w:pPr>
      <w:r w:rsidRPr="00E70191">
        <w:rPr>
          <w:rFonts w:ascii="Calibri" w:hAnsi="Calibri"/>
          <w:sz w:val="22"/>
          <w:szCs w:val="22"/>
        </w:rPr>
        <w:t xml:space="preserve">W punkcie dystrybucyjnym w </w:t>
      </w:r>
      <w:r w:rsidR="00E70191">
        <w:rPr>
          <w:rFonts w:ascii="Calibri" w:hAnsi="Calibri"/>
          <w:sz w:val="22"/>
          <w:szCs w:val="22"/>
        </w:rPr>
        <w:t>D</w:t>
      </w:r>
      <w:r w:rsidRPr="00E70191">
        <w:rPr>
          <w:rFonts w:ascii="Calibri" w:hAnsi="Calibri"/>
          <w:sz w:val="22"/>
          <w:szCs w:val="22"/>
        </w:rPr>
        <w:t xml:space="preserve">iagnostyce, zainstalowany będzie </w:t>
      </w:r>
      <w:r w:rsidR="00E70191" w:rsidRPr="00E70191">
        <w:rPr>
          <w:rFonts w:ascii="Calibri" w:hAnsi="Calibri"/>
          <w:sz w:val="22"/>
          <w:szCs w:val="22"/>
        </w:rPr>
        <w:t xml:space="preserve">1 </w:t>
      </w:r>
      <w:r w:rsidRPr="00E70191">
        <w:rPr>
          <w:rFonts w:ascii="Calibri" w:hAnsi="Calibri"/>
          <w:sz w:val="22"/>
          <w:szCs w:val="22"/>
        </w:rPr>
        <w:t>przełącznik 48portowy.</w:t>
      </w:r>
    </w:p>
    <w:p w:rsidR="008A631B" w:rsidRPr="00E70191" w:rsidRDefault="008A631B" w:rsidP="008A631B">
      <w:pPr>
        <w:pStyle w:val="Akapitzlist"/>
        <w:jc w:val="both"/>
        <w:rPr>
          <w:rFonts w:ascii="Calibri" w:hAnsi="Calibri"/>
          <w:sz w:val="22"/>
          <w:szCs w:val="22"/>
        </w:rPr>
      </w:pPr>
      <w:r w:rsidRPr="00E70191">
        <w:rPr>
          <w:rFonts w:ascii="Calibri" w:hAnsi="Calibri"/>
          <w:sz w:val="22"/>
          <w:szCs w:val="22"/>
        </w:rPr>
        <w:t>W pozostałych punktach będą zainstalowane przełączniki 24portowe.</w:t>
      </w:r>
    </w:p>
    <w:p w:rsidR="008A631B" w:rsidRPr="00A11C93" w:rsidRDefault="008A631B" w:rsidP="008A631B">
      <w:pPr>
        <w:pStyle w:val="Akapitzlist"/>
        <w:jc w:val="both"/>
        <w:rPr>
          <w:rFonts w:ascii="Calibri" w:hAnsi="Calibri"/>
          <w:sz w:val="22"/>
          <w:szCs w:val="22"/>
        </w:rPr>
      </w:pPr>
      <w:r w:rsidRPr="00A11C93">
        <w:rPr>
          <w:rFonts w:ascii="Calibri" w:hAnsi="Calibri"/>
          <w:sz w:val="22"/>
          <w:szCs w:val="22"/>
        </w:rPr>
        <w:t xml:space="preserve">Połączenia między </w:t>
      </w:r>
      <w:r w:rsidR="00E70191" w:rsidRPr="00A11C93">
        <w:rPr>
          <w:rFonts w:ascii="Calibri" w:hAnsi="Calibri"/>
          <w:sz w:val="22"/>
          <w:szCs w:val="22"/>
        </w:rPr>
        <w:t>lokalizacją główną</w:t>
      </w:r>
      <w:r w:rsidRPr="00A11C93">
        <w:rPr>
          <w:rFonts w:ascii="Calibri" w:hAnsi="Calibri"/>
          <w:sz w:val="22"/>
          <w:szCs w:val="22"/>
        </w:rPr>
        <w:t xml:space="preserve"> a </w:t>
      </w:r>
      <w:r w:rsidR="00E70191" w:rsidRPr="00A11C93">
        <w:rPr>
          <w:rFonts w:ascii="Calibri" w:hAnsi="Calibri"/>
          <w:sz w:val="22"/>
          <w:szCs w:val="22"/>
        </w:rPr>
        <w:t>lokalizacją zapasową, Diagnostyką oraz punktem na O</w:t>
      </w:r>
      <w:r w:rsidRPr="00A11C93">
        <w:rPr>
          <w:rFonts w:ascii="Calibri" w:hAnsi="Calibri"/>
          <w:sz w:val="22"/>
          <w:szCs w:val="22"/>
        </w:rPr>
        <w:t>ddziale chorób przewlekłych, będą miały przepustowość 2x10GE (port-channel).</w:t>
      </w:r>
    </w:p>
    <w:p w:rsidR="008A631B" w:rsidRPr="00A11C93" w:rsidRDefault="008A631B" w:rsidP="008A631B">
      <w:pPr>
        <w:pStyle w:val="Akapitzlist"/>
        <w:jc w:val="both"/>
        <w:rPr>
          <w:rFonts w:ascii="Calibri" w:hAnsi="Calibri"/>
          <w:sz w:val="22"/>
          <w:szCs w:val="22"/>
        </w:rPr>
      </w:pPr>
      <w:r w:rsidRPr="00A11C93">
        <w:rPr>
          <w:rFonts w:ascii="Calibri" w:hAnsi="Calibri"/>
          <w:sz w:val="22"/>
          <w:szCs w:val="22"/>
        </w:rPr>
        <w:t>Pozostałe punkty dystrybucyjne, będą miały połączenia 1x10GE.</w:t>
      </w:r>
    </w:p>
    <w:p w:rsidR="008A631B" w:rsidRPr="00A11C93" w:rsidRDefault="008A631B" w:rsidP="008A631B">
      <w:pPr>
        <w:pStyle w:val="Akapitzlist"/>
        <w:jc w:val="both"/>
        <w:rPr>
          <w:rFonts w:ascii="Calibri" w:hAnsi="Calibri"/>
          <w:sz w:val="22"/>
          <w:szCs w:val="22"/>
        </w:rPr>
      </w:pPr>
      <w:r w:rsidRPr="00A11C93">
        <w:rPr>
          <w:rFonts w:ascii="Calibri" w:hAnsi="Calibri"/>
          <w:sz w:val="22"/>
          <w:szCs w:val="22"/>
        </w:rPr>
        <w:t xml:space="preserve">Punkty dystrybucyjne na oddziałach Kardiologicznym oraz chorób przewlekłych - z uwagi na ich rolę w topologii sieci - </w:t>
      </w:r>
      <w:r w:rsidR="009529C2">
        <w:rPr>
          <w:rFonts w:ascii="Calibri" w:hAnsi="Calibri"/>
          <w:sz w:val="22"/>
          <w:szCs w:val="22"/>
        </w:rPr>
        <w:t>będą</w:t>
      </w:r>
      <w:r w:rsidRPr="00A11C93">
        <w:rPr>
          <w:rFonts w:ascii="Calibri" w:hAnsi="Calibri"/>
          <w:sz w:val="22"/>
          <w:szCs w:val="22"/>
        </w:rPr>
        <w:t xml:space="preserve"> wyposażone w</w:t>
      </w:r>
      <w:r w:rsidR="009529C2">
        <w:rPr>
          <w:rFonts w:ascii="Calibri" w:hAnsi="Calibri"/>
          <w:sz w:val="22"/>
          <w:szCs w:val="22"/>
        </w:rPr>
        <w:t xml:space="preserve"> obecne</w:t>
      </w:r>
      <w:r w:rsidRPr="00A11C93">
        <w:rPr>
          <w:rFonts w:ascii="Calibri" w:hAnsi="Calibri"/>
          <w:sz w:val="22"/>
          <w:szCs w:val="22"/>
        </w:rPr>
        <w:t xml:space="preserve"> zasilacze </w:t>
      </w:r>
      <w:r w:rsidR="009529C2">
        <w:rPr>
          <w:rFonts w:ascii="Calibri" w:hAnsi="Calibri"/>
          <w:sz w:val="22"/>
          <w:szCs w:val="22"/>
        </w:rPr>
        <w:t>bezprzerwowe (UPS’y), umożliwią</w:t>
      </w:r>
      <w:r w:rsidRPr="00A11C93">
        <w:rPr>
          <w:rFonts w:ascii="Calibri" w:hAnsi="Calibri"/>
          <w:sz w:val="22"/>
          <w:szCs w:val="22"/>
        </w:rPr>
        <w:t xml:space="preserve"> podtrzymanie działania przełączników w przypadku zaniku zasilania i zapewnienie działania sieci w puncie, oraz punktach podłączonych do nich.</w:t>
      </w:r>
    </w:p>
    <w:p w:rsidR="008A631B" w:rsidRPr="00A11C93" w:rsidRDefault="008A631B" w:rsidP="008A631B">
      <w:pPr>
        <w:pStyle w:val="Akapitzlist"/>
        <w:jc w:val="both"/>
        <w:rPr>
          <w:rFonts w:ascii="Calibri" w:hAnsi="Calibri"/>
          <w:sz w:val="22"/>
          <w:szCs w:val="22"/>
        </w:rPr>
      </w:pPr>
      <w:r w:rsidRPr="00A11C93">
        <w:rPr>
          <w:rFonts w:ascii="Calibri" w:hAnsi="Calibri"/>
          <w:sz w:val="22"/>
          <w:szCs w:val="22"/>
        </w:rPr>
        <w:t xml:space="preserve">Należy wymienić posiadane łącza miedziane i światłowodowe na wszystkich trasach na światłowód jednomodowy, aby możliwe było osiągnięcie prędkości 10Gb pomiędzy serwerownią i punktami dystrybucyjnymi. </w:t>
      </w:r>
    </w:p>
    <w:p w:rsidR="008A631B" w:rsidRDefault="00620684" w:rsidP="008A631B">
      <w:pPr>
        <w:pStyle w:val="Akapitzlist"/>
        <w:jc w:val="both"/>
        <w:rPr>
          <w:rFonts w:ascii="Calibri" w:hAnsi="Calibri"/>
          <w:sz w:val="22"/>
          <w:szCs w:val="22"/>
        </w:rPr>
      </w:pPr>
      <w:r>
        <w:rPr>
          <w:rFonts w:ascii="Calibri" w:hAnsi="Calibri"/>
          <w:sz w:val="22"/>
          <w:szCs w:val="22"/>
        </w:rPr>
        <w:t xml:space="preserve">Prace adaptacyjne obejmą </w:t>
      </w:r>
      <w:r w:rsidR="00997667">
        <w:rPr>
          <w:rFonts w:ascii="Calibri" w:hAnsi="Calibri"/>
          <w:sz w:val="22"/>
          <w:szCs w:val="22"/>
        </w:rPr>
        <w:t xml:space="preserve">m.in. </w:t>
      </w:r>
      <w:r>
        <w:rPr>
          <w:rFonts w:ascii="Calibri" w:hAnsi="Calibri"/>
          <w:sz w:val="22"/>
          <w:szCs w:val="22"/>
        </w:rPr>
        <w:t>przebudowę</w:t>
      </w:r>
      <w:r>
        <w:rPr>
          <w:rFonts w:ascii="Calibri" w:hAnsi="Calibri"/>
          <w:sz w:val="22"/>
          <w:szCs w:val="22"/>
        </w:rPr>
        <w:t xml:space="preserve"> </w:t>
      </w:r>
      <w:r w:rsidR="008A631B" w:rsidRPr="00A11C93">
        <w:rPr>
          <w:rFonts w:ascii="Calibri" w:hAnsi="Calibri"/>
          <w:sz w:val="22"/>
          <w:szCs w:val="22"/>
        </w:rPr>
        <w:t>ściany z luksfer</w:t>
      </w:r>
      <w:r>
        <w:rPr>
          <w:rFonts w:ascii="Calibri" w:hAnsi="Calibri"/>
          <w:sz w:val="22"/>
          <w:szCs w:val="22"/>
        </w:rPr>
        <w:t xml:space="preserve"> </w:t>
      </w:r>
      <w:r>
        <w:rPr>
          <w:rFonts w:ascii="Calibri" w:hAnsi="Calibri"/>
          <w:sz w:val="22"/>
          <w:szCs w:val="22"/>
        </w:rPr>
        <w:t>w serwerowni</w:t>
      </w:r>
      <w:r w:rsidR="008A631B" w:rsidRPr="00A11C93">
        <w:rPr>
          <w:rFonts w:ascii="Calibri" w:hAnsi="Calibri"/>
          <w:sz w:val="22"/>
          <w:szCs w:val="22"/>
        </w:rPr>
        <w:t xml:space="preserve"> </w:t>
      </w:r>
      <w:r w:rsidR="00997667">
        <w:rPr>
          <w:rFonts w:ascii="Calibri" w:hAnsi="Calibri"/>
          <w:sz w:val="22"/>
          <w:szCs w:val="22"/>
        </w:rPr>
        <w:t>i</w:t>
      </w:r>
      <w:r w:rsidR="009529C2">
        <w:rPr>
          <w:rFonts w:ascii="Calibri" w:hAnsi="Calibri"/>
          <w:sz w:val="22"/>
          <w:szCs w:val="22"/>
        </w:rPr>
        <w:t xml:space="preserve"> ścianki w lokalizacji zapasowej</w:t>
      </w:r>
      <w:bookmarkStart w:id="21" w:name="_GoBack"/>
      <w:bookmarkEnd w:id="21"/>
      <w:r w:rsidR="009529C2">
        <w:rPr>
          <w:rFonts w:ascii="Calibri" w:hAnsi="Calibri"/>
          <w:sz w:val="22"/>
          <w:szCs w:val="22"/>
        </w:rPr>
        <w:t xml:space="preserve"> </w:t>
      </w:r>
      <w:r w:rsidR="00997667">
        <w:rPr>
          <w:rFonts w:ascii="Calibri" w:hAnsi="Calibri"/>
          <w:sz w:val="22"/>
          <w:szCs w:val="22"/>
        </w:rPr>
        <w:t>oraz</w:t>
      </w:r>
      <w:r>
        <w:rPr>
          <w:rFonts w:ascii="Calibri" w:hAnsi="Calibri"/>
          <w:sz w:val="22"/>
          <w:szCs w:val="22"/>
        </w:rPr>
        <w:t xml:space="preserve"> modernizacje wejść.</w:t>
      </w:r>
    </w:p>
    <w:p w:rsidR="00204BCC" w:rsidRDefault="00204BCC" w:rsidP="00204BCC">
      <w:pPr>
        <w:tabs>
          <w:tab w:val="center" w:pos="4536"/>
          <w:tab w:val="right" w:pos="9072"/>
        </w:tabs>
        <w:rPr>
          <w:rFonts w:ascii="Arial" w:hAnsi="Arial" w:cs="Arial"/>
          <w:b/>
          <w:sz w:val="20"/>
          <w:szCs w:val="20"/>
        </w:rPr>
      </w:pPr>
      <w:r>
        <w:rPr>
          <w:rFonts w:ascii="Arial" w:hAnsi="Arial" w:cs="Arial"/>
          <w:b/>
          <w:sz w:val="20"/>
          <w:szCs w:val="20"/>
        </w:rPr>
        <w:tab/>
      </w:r>
    </w:p>
    <w:p w:rsidR="00204BCC" w:rsidRDefault="00204BCC" w:rsidP="00204BCC">
      <w:pPr>
        <w:tabs>
          <w:tab w:val="center" w:pos="4536"/>
          <w:tab w:val="right" w:pos="9072"/>
        </w:tabs>
        <w:rPr>
          <w:rFonts w:ascii="Arial" w:hAnsi="Arial" w:cs="Arial"/>
          <w:b/>
          <w:sz w:val="20"/>
          <w:szCs w:val="20"/>
        </w:rPr>
      </w:pPr>
      <w:r>
        <w:rPr>
          <w:rFonts w:ascii="Arial" w:hAnsi="Arial" w:cs="Arial"/>
          <w:b/>
          <w:sz w:val="20"/>
          <w:szCs w:val="20"/>
        </w:rPr>
        <w:tab/>
      </w:r>
    </w:p>
    <w:p w:rsidR="00204BCC" w:rsidRPr="00204BCC" w:rsidRDefault="00204BCC" w:rsidP="00DE320F">
      <w:pPr>
        <w:tabs>
          <w:tab w:val="center" w:pos="4536"/>
          <w:tab w:val="right" w:pos="9072"/>
        </w:tabs>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sidRPr="00204BCC">
        <w:rPr>
          <w:rFonts w:ascii="Arial" w:hAnsi="Arial" w:cs="Arial"/>
          <w:b/>
          <w:sz w:val="20"/>
          <w:szCs w:val="20"/>
        </w:rPr>
        <w:t>………………………………………………….</w:t>
      </w:r>
    </w:p>
    <w:p w:rsidR="008A631B" w:rsidRDefault="00204BCC" w:rsidP="00204BCC">
      <w:pPr>
        <w:rPr>
          <w:rFonts w:ascii="Calibri" w:hAnsi="Calibri"/>
        </w:rPr>
      </w:pP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Pr="00204BCC">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00DE320F">
        <w:rPr>
          <w:rFonts w:ascii="Arial" w:hAnsi="Arial" w:cs="Arial"/>
          <w:b/>
          <w:sz w:val="20"/>
          <w:szCs w:val="20"/>
        </w:rPr>
        <w:tab/>
      </w:r>
      <w:r w:rsidRPr="00204BCC">
        <w:rPr>
          <w:rFonts w:ascii="Arial" w:hAnsi="Arial" w:cs="Arial"/>
          <w:b/>
          <w:sz w:val="20"/>
          <w:szCs w:val="20"/>
        </w:rPr>
        <w:t>Podpis wykonawcy</w:t>
      </w:r>
      <w:r>
        <w:rPr>
          <w:rFonts w:ascii="Arial" w:hAnsi="Arial" w:cs="Arial"/>
          <w:b/>
          <w:sz w:val="20"/>
          <w:szCs w:val="20"/>
        </w:rPr>
        <w:t xml:space="preserve"> </w:t>
      </w:r>
    </w:p>
    <w:sectPr w:rsidR="008A631B" w:rsidSect="00E82CE0">
      <w:headerReference w:type="default" r:id="rId8"/>
      <w:footerReference w:type="default" r:id="rId9"/>
      <w:headerReference w:type="first" r:id="rId10"/>
      <w:pgSz w:w="11906" w:h="16838"/>
      <w:pgMar w:top="851" w:right="1417" w:bottom="993" w:left="1417" w:header="426"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06" w:rsidRDefault="00130706" w:rsidP="007E0F52">
      <w:pPr>
        <w:spacing w:after="0" w:line="240" w:lineRule="auto"/>
      </w:pPr>
      <w:r>
        <w:separator/>
      </w:r>
    </w:p>
  </w:endnote>
  <w:endnote w:type="continuationSeparator" w:id="0">
    <w:p w:rsidR="00130706" w:rsidRDefault="00130706" w:rsidP="007E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607256"/>
      <w:docPartObj>
        <w:docPartGallery w:val="Page Numbers (Bottom of Page)"/>
        <w:docPartUnique/>
      </w:docPartObj>
    </w:sdtPr>
    <w:sdtContent>
      <w:sdt>
        <w:sdtPr>
          <w:id w:val="860082579"/>
          <w:docPartObj>
            <w:docPartGallery w:val="Page Numbers (Top of Page)"/>
            <w:docPartUnique/>
          </w:docPartObj>
        </w:sdtPr>
        <w:sdtContent>
          <w:p w:rsidR="00DE320F" w:rsidRDefault="00DE320F" w:rsidP="007E0F5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97667">
              <w:rPr>
                <w:b/>
                <w:bCs/>
                <w:noProof/>
              </w:rPr>
              <w:t>41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97667">
              <w:rPr>
                <w:b/>
                <w:bCs/>
                <w:noProof/>
              </w:rPr>
              <w:t>41</w:t>
            </w:r>
            <w:r>
              <w:rPr>
                <w:b/>
                <w:bCs/>
                <w:sz w:val="24"/>
                <w:szCs w:val="24"/>
              </w:rPr>
              <w:fldChar w:fldCharType="end"/>
            </w:r>
          </w:p>
        </w:sdtContent>
      </w:sdt>
    </w:sdtContent>
  </w:sdt>
  <w:p w:rsidR="00DE320F" w:rsidRDefault="00DE320F" w:rsidP="007E0F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06" w:rsidRDefault="00130706" w:rsidP="007E0F52">
      <w:pPr>
        <w:spacing w:after="0" w:line="240" w:lineRule="auto"/>
      </w:pPr>
      <w:r>
        <w:separator/>
      </w:r>
    </w:p>
  </w:footnote>
  <w:footnote w:type="continuationSeparator" w:id="0">
    <w:p w:rsidR="00130706" w:rsidRDefault="00130706" w:rsidP="007E0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0F" w:rsidRPr="00923C52" w:rsidRDefault="00DE320F" w:rsidP="00923C52">
    <w:pPr>
      <w:pStyle w:val="Nagwek"/>
      <w:jc w:val="center"/>
      <w:rPr>
        <w:rFonts w:ascii="Tahoma" w:hAnsi="Tahoma"/>
        <w:sz w:val="20"/>
        <w:szCs w:val="20"/>
      </w:rPr>
    </w:pPr>
    <w:r w:rsidRPr="00923C52">
      <w:rPr>
        <w:rFonts w:ascii="Tahoma" w:hAnsi="Tahoma"/>
        <w:color w:val="000000"/>
        <w:sz w:val="20"/>
        <w:szCs w:val="20"/>
      </w:rPr>
      <w:t>SIWZ  SPZOZ PARCZEW NR SPRAWY: SPZOZ.V.ZP-3520/10/2018</w:t>
    </w:r>
  </w:p>
  <w:p w:rsidR="00DE320F" w:rsidRDefault="00DE320F">
    <w:pPr>
      <w:pStyle w:val="Nagwek"/>
    </w:pPr>
  </w:p>
  <w:p w:rsidR="00DE320F" w:rsidRDefault="00DE320F">
    <w:pPr>
      <w:pStyle w:val="Nagwek"/>
    </w:pPr>
    <w:r>
      <w:t>Przedmiot zamówienia – sprzęt</w:t>
    </w:r>
  </w:p>
  <w:p w:rsidR="00DE320F" w:rsidRDefault="00DE32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0F" w:rsidRPr="00923C52" w:rsidRDefault="00DE320F" w:rsidP="00E82CE0">
    <w:pPr>
      <w:pStyle w:val="Nagwek"/>
      <w:jc w:val="center"/>
      <w:rPr>
        <w:rFonts w:ascii="Tahoma" w:hAnsi="Tahoma"/>
        <w:sz w:val="20"/>
        <w:szCs w:val="20"/>
      </w:rPr>
    </w:pPr>
    <w:r w:rsidRPr="00923C52">
      <w:rPr>
        <w:rFonts w:ascii="Tahoma" w:hAnsi="Tahoma"/>
        <w:color w:val="000000"/>
        <w:sz w:val="20"/>
        <w:szCs w:val="20"/>
      </w:rPr>
      <w:t>SIWZ  SPZOZ PARCZEW NR SPRAWY: SPZOZ.V.ZP-3520/10/2018</w:t>
    </w:r>
  </w:p>
  <w:p w:rsidR="00DE320F" w:rsidRPr="00923C52" w:rsidRDefault="00DE320F" w:rsidP="00E82CE0">
    <w:pPr>
      <w:pStyle w:val="Nagwek"/>
      <w:jc w:val="right"/>
      <w:rPr>
        <w:rFonts w:ascii="Arial" w:hAnsi="Arial" w:cs="Arial"/>
        <w:sz w:val="20"/>
        <w:szCs w:val="20"/>
      </w:rPr>
    </w:pPr>
    <w:r w:rsidRPr="00923C52">
      <w:rPr>
        <w:rFonts w:ascii="Arial" w:hAnsi="Arial" w:cs="Arial"/>
        <w:sz w:val="20"/>
        <w:szCs w:val="20"/>
      </w:rPr>
      <w:t>Załącznik nr 3a do siwz</w:t>
    </w:r>
  </w:p>
  <w:p w:rsidR="00DE320F" w:rsidRDefault="00DE320F" w:rsidP="00E82CE0">
    <w:pPr>
      <w:pStyle w:val="Nagwek"/>
    </w:pPr>
  </w:p>
  <w:p w:rsidR="00DE320F" w:rsidRDefault="00DE320F" w:rsidP="00E82CE0">
    <w:pPr>
      <w:pStyle w:val="Nagwek"/>
    </w:pPr>
    <w:r>
      <w:t>Przedmiot zamówienia – sprzęt</w:t>
    </w:r>
  </w:p>
  <w:p w:rsidR="00DE320F" w:rsidRDefault="00DE32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1DC"/>
    <w:multiLevelType w:val="multilevel"/>
    <w:tmpl w:val="D032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8056C"/>
    <w:multiLevelType w:val="hybridMultilevel"/>
    <w:tmpl w:val="6994B6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E560C8"/>
    <w:multiLevelType w:val="hybridMultilevel"/>
    <w:tmpl w:val="299491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CD6E2B"/>
    <w:multiLevelType w:val="hybridMultilevel"/>
    <w:tmpl w:val="CE066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9F92636"/>
    <w:multiLevelType w:val="multilevel"/>
    <w:tmpl w:val="1C7065D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52"/>
    <w:rsid w:val="00043A85"/>
    <w:rsid w:val="00082526"/>
    <w:rsid w:val="00130706"/>
    <w:rsid w:val="00137E82"/>
    <w:rsid w:val="00153199"/>
    <w:rsid w:val="001A6698"/>
    <w:rsid w:val="001B5EC1"/>
    <w:rsid w:val="00204BCC"/>
    <w:rsid w:val="002100B5"/>
    <w:rsid w:val="002724F6"/>
    <w:rsid w:val="003246DB"/>
    <w:rsid w:val="003B6245"/>
    <w:rsid w:val="003E412B"/>
    <w:rsid w:val="004B24EB"/>
    <w:rsid w:val="004E7555"/>
    <w:rsid w:val="00536B87"/>
    <w:rsid w:val="005A289C"/>
    <w:rsid w:val="00620684"/>
    <w:rsid w:val="006260E1"/>
    <w:rsid w:val="00626251"/>
    <w:rsid w:val="006C690D"/>
    <w:rsid w:val="006E1A9D"/>
    <w:rsid w:val="0071321B"/>
    <w:rsid w:val="00720A90"/>
    <w:rsid w:val="00723C0D"/>
    <w:rsid w:val="00744071"/>
    <w:rsid w:val="007512AE"/>
    <w:rsid w:val="00792085"/>
    <w:rsid w:val="007C055C"/>
    <w:rsid w:val="007C63BF"/>
    <w:rsid w:val="007E0F52"/>
    <w:rsid w:val="007F427E"/>
    <w:rsid w:val="00803654"/>
    <w:rsid w:val="00851FD1"/>
    <w:rsid w:val="00892BB4"/>
    <w:rsid w:val="008963E7"/>
    <w:rsid w:val="008A631B"/>
    <w:rsid w:val="008C0B38"/>
    <w:rsid w:val="008D66E8"/>
    <w:rsid w:val="00920EB5"/>
    <w:rsid w:val="00923C52"/>
    <w:rsid w:val="009529C2"/>
    <w:rsid w:val="00962724"/>
    <w:rsid w:val="00997667"/>
    <w:rsid w:val="009E3658"/>
    <w:rsid w:val="009E43A7"/>
    <w:rsid w:val="00A11C93"/>
    <w:rsid w:val="00AB1617"/>
    <w:rsid w:val="00AE5C92"/>
    <w:rsid w:val="00AF1481"/>
    <w:rsid w:val="00B30F9C"/>
    <w:rsid w:val="00B53C8F"/>
    <w:rsid w:val="00B547A2"/>
    <w:rsid w:val="00B76296"/>
    <w:rsid w:val="00B9632C"/>
    <w:rsid w:val="00B966D6"/>
    <w:rsid w:val="00B96CE5"/>
    <w:rsid w:val="00BA2D67"/>
    <w:rsid w:val="00BB5BAE"/>
    <w:rsid w:val="00BE7A98"/>
    <w:rsid w:val="00C968E9"/>
    <w:rsid w:val="00C97A01"/>
    <w:rsid w:val="00D513E0"/>
    <w:rsid w:val="00D6478C"/>
    <w:rsid w:val="00D77C90"/>
    <w:rsid w:val="00D967B7"/>
    <w:rsid w:val="00DA2A3D"/>
    <w:rsid w:val="00DA7616"/>
    <w:rsid w:val="00DE320F"/>
    <w:rsid w:val="00E70191"/>
    <w:rsid w:val="00E82CE0"/>
    <w:rsid w:val="00EB022A"/>
    <w:rsid w:val="00EE2525"/>
    <w:rsid w:val="00F22472"/>
    <w:rsid w:val="00F44027"/>
    <w:rsid w:val="00FB1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F52"/>
    <w:pPr>
      <w:spacing w:after="160" w:line="259" w:lineRule="auto"/>
    </w:pPr>
  </w:style>
  <w:style w:type="paragraph" w:styleId="Nagwek1">
    <w:name w:val="heading 1"/>
    <w:basedOn w:val="Normalny"/>
    <w:next w:val="Normalny"/>
    <w:link w:val="Nagwek1Znak"/>
    <w:uiPriority w:val="9"/>
    <w:qFormat/>
    <w:rsid w:val="007E0F52"/>
    <w:pPr>
      <w:keepNext/>
      <w:keepLines/>
      <w:outlineLvl w:val="0"/>
    </w:pPr>
    <w:rPr>
      <w:rFonts w:eastAsiaTheme="majorEastAsia" w:cstheme="majorBidi"/>
      <w:b/>
      <w:bCs/>
      <w:sz w:val="24"/>
      <w:szCs w:val="28"/>
    </w:rPr>
  </w:style>
  <w:style w:type="paragraph" w:styleId="Nagwek4">
    <w:name w:val="heading 4"/>
    <w:basedOn w:val="Normalny"/>
    <w:next w:val="Normalny"/>
    <w:link w:val="Nagwek4Znak"/>
    <w:uiPriority w:val="9"/>
    <w:semiHidden/>
    <w:unhideWhenUsed/>
    <w:qFormat/>
    <w:rsid w:val="007E0F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F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F52"/>
  </w:style>
  <w:style w:type="paragraph" w:styleId="Stopka">
    <w:name w:val="footer"/>
    <w:basedOn w:val="Normalny"/>
    <w:link w:val="StopkaZnak"/>
    <w:uiPriority w:val="99"/>
    <w:unhideWhenUsed/>
    <w:rsid w:val="007E0F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F52"/>
  </w:style>
  <w:style w:type="character" w:customStyle="1" w:styleId="Nagwek1Znak">
    <w:name w:val="Nagłówek 1 Znak"/>
    <w:basedOn w:val="Domylnaczcionkaakapitu"/>
    <w:link w:val="Nagwek1"/>
    <w:uiPriority w:val="9"/>
    <w:rsid w:val="007E0F52"/>
    <w:rPr>
      <w:rFonts w:eastAsiaTheme="majorEastAsia" w:cstheme="majorBidi"/>
      <w:b/>
      <w:bCs/>
      <w:sz w:val="24"/>
      <w:szCs w:val="28"/>
    </w:rPr>
  </w:style>
  <w:style w:type="paragraph" w:styleId="Nagwekspisutreci">
    <w:name w:val="TOC Heading"/>
    <w:basedOn w:val="Nagwek1"/>
    <w:next w:val="Normalny"/>
    <w:uiPriority w:val="39"/>
    <w:semiHidden/>
    <w:unhideWhenUsed/>
    <w:qFormat/>
    <w:rsid w:val="007E0F52"/>
    <w:pPr>
      <w:spacing w:before="480" w:after="0" w:line="276" w:lineRule="auto"/>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7E0F52"/>
    <w:pPr>
      <w:spacing w:after="100"/>
    </w:pPr>
  </w:style>
  <w:style w:type="character" w:styleId="Hipercze">
    <w:name w:val="Hyperlink"/>
    <w:basedOn w:val="Domylnaczcionkaakapitu"/>
    <w:uiPriority w:val="99"/>
    <w:unhideWhenUsed/>
    <w:rsid w:val="007E0F52"/>
    <w:rPr>
      <w:color w:val="0000FF" w:themeColor="hyperlink"/>
      <w:u w:val="single"/>
    </w:rPr>
  </w:style>
  <w:style w:type="paragraph" w:styleId="Tekstdymka">
    <w:name w:val="Balloon Text"/>
    <w:basedOn w:val="Normalny"/>
    <w:link w:val="TekstdymkaZnak"/>
    <w:uiPriority w:val="99"/>
    <w:semiHidden/>
    <w:unhideWhenUsed/>
    <w:rsid w:val="007E0F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F52"/>
    <w:rPr>
      <w:rFonts w:ascii="Tahoma" w:hAnsi="Tahoma" w:cs="Tahoma"/>
      <w:sz w:val="16"/>
      <w:szCs w:val="16"/>
    </w:rPr>
  </w:style>
  <w:style w:type="character" w:customStyle="1" w:styleId="Nagwek4Znak">
    <w:name w:val="Nagłówek 4 Znak"/>
    <w:basedOn w:val="Domylnaczcionkaakapitu"/>
    <w:link w:val="Nagwek4"/>
    <w:uiPriority w:val="9"/>
    <w:semiHidden/>
    <w:rsid w:val="007E0F52"/>
    <w:rPr>
      <w:rFonts w:asciiTheme="majorHAnsi" w:eastAsiaTheme="majorEastAsia" w:hAnsiTheme="majorHAnsi" w:cstheme="majorBidi"/>
      <w:b/>
      <w:bCs/>
      <w:i/>
      <w:iCs/>
      <w:color w:val="4F81BD" w:themeColor="accent1"/>
    </w:rPr>
  </w:style>
  <w:style w:type="numbering" w:customStyle="1" w:styleId="WWNum3">
    <w:name w:val="WWNum3"/>
    <w:basedOn w:val="Bezlisty"/>
    <w:rsid w:val="004B24EB"/>
    <w:pPr>
      <w:numPr>
        <w:numId w:val="1"/>
      </w:numPr>
    </w:pPr>
  </w:style>
  <w:style w:type="paragraph" w:styleId="Tekstpodstawowy">
    <w:name w:val="Body Text"/>
    <w:basedOn w:val="Normalny"/>
    <w:link w:val="TekstpodstawowyZnak"/>
    <w:uiPriority w:val="99"/>
    <w:semiHidden/>
    <w:unhideWhenUsed/>
    <w:rsid w:val="003246DB"/>
    <w:pPr>
      <w:spacing w:after="120" w:line="240" w:lineRule="auto"/>
    </w:pPr>
    <w:rPr>
      <w:rFonts w:ascii="Univers" w:eastAsia="Times New Roman" w:hAnsi="Univers" w:cs="Times New Roman"/>
      <w:sz w:val="24"/>
      <w:szCs w:val="20"/>
      <w:lang w:val="en-GB" w:eastAsia="pl-PL"/>
    </w:rPr>
  </w:style>
  <w:style w:type="character" w:customStyle="1" w:styleId="TekstpodstawowyZnak">
    <w:name w:val="Tekst podstawowy Znak"/>
    <w:basedOn w:val="Domylnaczcionkaakapitu"/>
    <w:link w:val="Tekstpodstawowy"/>
    <w:uiPriority w:val="99"/>
    <w:semiHidden/>
    <w:rsid w:val="003246DB"/>
    <w:rPr>
      <w:rFonts w:ascii="Univers" w:eastAsia="Times New Roman" w:hAnsi="Univers" w:cs="Times New Roman"/>
      <w:sz w:val="24"/>
      <w:szCs w:val="20"/>
      <w:lang w:val="en-GB" w:eastAsia="pl-PL"/>
    </w:rPr>
  </w:style>
  <w:style w:type="paragraph" w:customStyle="1" w:styleId="tretekstu">
    <w:name w:val="tretekstu"/>
    <w:basedOn w:val="Normalny"/>
    <w:rsid w:val="003246DB"/>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3246DB"/>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customStyle="1" w:styleId="Default">
    <w:name w:val="Default"/>
    <w:rsid w:val="003246DB"/>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uiPriority w:val="99"/>
    <w:semiHidden/>
    <w:unhideWhenUsed/>
    <w:rsid w:val="00204BCC"/>
    <w:pPr>
      <w:spacing w:after="120"/>
      <w:ind w:left="283"/>
    </w:pPr>
  </w:style>
  <w:style w:type="character" w:customStyle="1" w:styleId="TekstpodstawowywcityZnak">
    <w:name w:val="Tekst podstawowy wcięty Znak"/>
    <w:basedOn w:val="Domylnaczcionkaakapitu"/>
    <w:link w:val="Tekstpodstawowywcity"/>
    <w:uiPriority w:val="99"/>
    <w:semiHidden/>
    <w:rsid w:val="00204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F52"/>
    <w:pPr>
      <w:spacing w:after="160" w:line="259" w:lineRule="auto"/>
    </w:pPr>
  </w:style>
  <w:style w:type="paragraph" w:styleId="Nagwek1">
    <w:name w:val="heading 1"/>
    <w:basedOn w:val="Normalny"/>
    <w:next w:val="Normalny"/>
    <w:link w:val="Nagwek1Znak"/>
    <w:uiPriority w:val="9"/>
    <w:qFormat/>
    <w:rsid w:val="007E0F52"/>
    <w:pPr>
      <w:keepNext/>
      <w:keepLines/>
      <w:outlineLvl w:val="0"/>
    </w:pPr>
    <w:rPr>
      <w:rFonts w:eastAsiaTheme="majorEastAsia" w:cstheme="majorBidi"/>
      <w:b/>
      <w:bCs/>
      <w:sz w:val="24"/>
      <w:szCs w:val="28"/>
    </w:rPr>
  </w:style>
  <w:style w:type="paragraph" w:styleId="Nagwek4">
    <w:name w:val="heading 4"/>
    <w:basedOn w:val="Normalny"/>
    <w:next w:val="Normalny"/>
    <w:link w:val="Nagwek4Znak"/>
    <w:uiPriority w:val="9"/>
    <w:semiHidden/>
    <w:unhideWhenUsed/>
    <w:qFormat/>
    <w:rsid w:val="007E0F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F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F52"/>
  </w:style>
  <w:style w:type="paragraph" w:styleId="Stopka">
    <w:name w:val="footer"/>
    <w:basedOn w:val="Normalny"/>
    <w:link w:val="StopkaZnak"/>
    <w:uiPriority w:val="99"/>
    <w:unhideWhenUsed/>
    <w:rsid w:val="007E0F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F52"/>
  </w:style>
  <w:style w:type="character" w:customStyle="1" w:styleId="Nagwek1Znak">
    <w:name w:val="Nagłówek 1 Znak"/>
    <w:basedOn w:val="Domylnaczcionkaakapitu"/>
    <w:link w:val="Nagwek1"/>
    <w:uiPriority w:val="9"/>
    <w:rsid w:val="007E0F52"/>
    <w:rPr>
      <w:rFonts w:eastAsiaTheme="majorEastAsia" w:cstheme="majorBidi"/>
      <w:b/>
      <w:bCs/>
      <w:sz w:val="24"/>
      <w:szCs w:val="28"/>
    </w:rPr>
  </w:style>
  <w:style w:type="paragraph" w:styleId="Nagwekspisutreci">
    <w:name w:val="TOC Heading"/>
    <w:basedOn w:val="Nagwek1"/>
    <w:next w:val="Normalny"/>
    <w:uiPriority w:val="39"/>
    <w:semiHidden/>
    <w:unhideWhenUsed/>
    <w:qFormat/>
    <w:rsid w:val="007E0F52"/>
    <w:pPr>
      <w:spacing w:before="480" w:after="0" w:line="276" w:lineRule="auto"/>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7E0F52"/>
    <w:pPr>
      <w:spacing w:after="100"/>
    </w:pPr>
  </w:style>
  <w:style w:type="character" w:styleId="Hipercze">
    <w:name w:val="Hyperlink"/>
    <w:basedOn w:val="Domylnaczcionkaakapitu"/>
    <w:uiPriority w:val="99"/>
    <w:unhideWhenUsed/>
    <w:rsid w:val="007E0F52"/>
    <w:rPr>
      <w:color w:val="0000FF" w:themeColor="hyperlink"/>
      <w:u w:val="single"/>
    </w:rPr>
  </w:style>
  <w:style w:type="paragraph" w:styleId="Tekstdymka">
    <w:name w:val="Balloon Text"/>
    <w:basedOn w:val="Normalny"/>
    <w:link w:val="TekstdymkaZnak"/>
    <w:uiPriority w:val="99"/>
    <w:semiHidden/>
    <w:unhideWhenUsed/>
    <w:rsid w:val="007E0F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F52"/>
    <w:rPr>
      <w:rFonts w:ascii="Tahoma" w:hAnsi="Tahoma" w:cs="Tahoma"/>
      <w:sz w:val="16"/>
      <w:szCs w:val="16"/>
    </w:rPr>
  </w:style>
  <w:style w:type="character" w:customStyle="1" w:styleId="Nagwek4Znak">
    <w:name w:val="Nagłówek 4 Znak"/>
    <w:basedOn w:val="Domylnaczcionkaakapitu"/>
    <w:link w:val="Nagwek4"/>
    <w:uiPriority w:val="9"/>
    <w:semiHidden/>
    <w:rsid w:val="007E0F52"/>
    <w:rPr>
      <w:rFonts w:asciiTheme="majorHAnsi" w:eastAsiaTheme="majorEastAsia" w:hAnsiTheme="majorHAnsi" w:cstheme="majorBidi"/>
      <w:b/>
      <w:bCs/>
      <w:i/>
      <w:iCs/>
      <w:color w:val="4F81BD" w:themeColor="accent1"/>
    </w:rPr>
  </w:style>
  <w:style w:type="numbering" w:customStyle="1" w:styleId="WWNum3">
    <w:name w:val="WWNum3"/>
    <w:basedOn w:val="Bezlisty"/>
    <w:rsid w:val="004B24EB"/>
    <w:pPr>
      <w:numPr>
        <w:numId w:val="1"/>
      </w:numPr>
    </w:pPr>
  </w:style>
  <w:style w:type="paragraph" w:styleId="Tekstpodstawowy">
    <w:name w:val="Body Text"/>
    <w:basedOn w:val="Normalny"/>
    <w:link w:val="TekstpodstawowyZnak"/>
    <w:uiPriority w:val="99"/>
    <w:semiHidden/>
    <w:unhideWhenUsed/>
    <w:rsid w:val="003246DB"/>
    <w:pPr>
      <w:spacing w:after="120" w:line="240" w:lineRule="auto"/>
    </w:pPr>
    <w:rPr>
      <w:rFonts w:ascii="Univers" w:eastAsia="Times New Roman" w:hAnsi="Univers" w:cs="Times New Roman"/>
      <w:sz w:val="24"/>
      <w:szCs w:val="20"/>
      <w:lang w:val="en-GB" w:eastAsia="pl-PL"/>
    </w:rPr>
  </w:style>
  <w:style w:type="character" w:customStyle="1" w:styleId="TekstpodstawowyZnak">
    <w:name w:val="Tekst podstawowy Znak"/>
    <w:basedOn w:val="Domylnaczcionkaakapitu"/>
    <w:link w:val="Tekstpodstawowy"/>
    <w:uiPriority w:val="99"/>
    <w:semiHidden/>
    <w:rsid w:val="003246DB"/>
    <w:rPr>
      <w:rFonts w:ascii="Univers" w:eastAsia="Times New Roman" w:hAnsi="Univers" w:cs="Times New Roman"/>
      <w:sz w:val="24"/>
      <w:szCs w:val="20"/>
      <w:lang w:val="en-GB" w:eastAsia="pl-PL"/>
    </w:rPr>
  </w:style>
  <w:style w:type="paragraph" w:customStyle="1" w:styleId="tretekstu">
    <w:name w:val="tretekstu"/>
    <w:basedOn w:val="Normalny"/>
    <w:rsid w:val="003246DB"/>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3246DB"/>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customStyle="1" w:styleId="Default">
    <w:name w:val="Default"/>
    <w:rsid w:val="003246DB"/>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uiPriority w:val="99"/>
    <w:semiHidden/>
    <w:unhideWhenUsed/>
    <w:rsid w:val="00204BCC"/>
    <w:pPr>
      <w:spacing w:after="120"/>
      <w:ind w:left="283"/>
    </w:pPr>
  </w:style>
  <w:style w:type="character" w:customStyle="1" w:styleId="TekstpodstawowywcityZnak">
    <w:name w:val="Tekst podstawowy wcięty Znak"/>
    <w:basedOn w:val="Domylnaczcionkaakapitu"/>
    <w:link w:val="Tekstpodstawowywcity"/>
    <w:uiPriority w:val="99"/>
    <w:semiHidden/>
    <w:rsid w:val="0020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522">
      <w:bodyDiv w:val="1"/>
      <w:marLeft w:val="0"/>
      <w:marRight w:val="0"/>
      <w:marTop w:val="0"/>
      <w:marBottom w:val="0"/>
      <w:divBdr>
        <w:top w:val="none" w:sz="0" w:space="0" w:color="auto"/>
        <w:left w:val="none" w:sz="0" w:space="0" w:color="auto"/>
        <w:bottom w:val="none" w:sz="0" w:space="0" w:color="auto"/>
        <w:right w:val="none" w:sz="0" w:space="0" w:color="auto"/>
      </w:divBdr>
    </w:div>
    <w:div w:id="931157634">
      <w:bodyDiv w:val="1"/>
      <w:marLeft w:val="0"/>
      <w:marRight w:val="0"/>
      <w:marTop w:val="0"/>
      <w:marBottom w:val="0"/>
      <w:divBdr>
        <w:top w:val="none" w:sz="0" w:space="0" w:color="auto"/>
        <w:left w:val="none" w:sz="0" w:space="0" w:color="auto"/>
        <w:bottom w:val="none" w:sz="0" w:space="0" w:color="auto"/>
        <w:right w:val="none" w:sz="0" w:space="0" w:color="auto"/>
      </w:divBdr>
    </w:div>
    <w:div w:id="1100758600">
      <w:bodyDiv w:val="1"/>
      <w:marLeft w:val="0"/>
      <w:marRight w:val="0"/>
      <w:marTop w:val="0"/>
      <w:marBottom w:val="0"/>
      <w:divBdr>
        <w:top w:val="none" w:sz="0" w:space="0" w:color="auto"/>
        <w:left w:val="none" w:sz="0" w:space="0" w:color="auto"/>
        <w:bottom w:val="none" w:sz="0" w:space="0" w:color="auto"/>
        <w:right w:val="none" w:sz="0" w:space="0" w:color="auto"/>
      </w:divBdr>
    </w:div>
    <w:div w:id="1407730690">
      <w:bodyDiv w:val="1"/>
      <w:marLeft w:val="0"/>
      <w:marRight w:val="0"/>
      <w:marTop w:val="0"/>
      <w:marBottom w:val="0"/>
      <w:divBdr>
        <w:top w:val="none" w:sz="0" w:space="0" w:color="auto"/>
        <w:left w:val="none" w:sz="0" w:space="0" w:color="auto"/>
        <w:bottom w:val="none" w:sz="0" w:space="0" w:color="auto"/>
        <w:right w:val="none" w:sz="0" w:space="0" w:color="auto"/>
      </w:divBdr>
    </w:div>
    <w:div w:id="1504855501">
      <w:bodyDiv w:val="1"/>
      <w:marLeft w:val="0"/>
      <w:marRight w:val="0"/>
      <w:marTop w:val="0"/>
      <w:marBottom w:val="0"/>
      <w:divBdr>
        <w:top w:val="none" w:sz="0" w:space="0" w:color="auto"/>
        <w:left w:val="none" w:sz="0" w:space="0" w:color="auto"/>
        <w:bottom w:val="none" w:sz="0" w:space="0" w:color="auto"/>
        <w:right w:val="none" w:sz="0" w:space="0" w:color="auto"/>
      </w:divBdr>
    </w:div>
    <w:div w:id="1534732335">
      <w:bodyDiv w:val="1"/>
      <w:marLeft w:val="0"/>
      <w:marRight w:val="0"/>
      <w:marTop w:val="0"/>
      <w:marBottom w:val="0"/>
      <w:divBdr>
        <w:top w:val="none" w:sz="0" w:space="0" w:color="auto"/>
        <w:left w:val="none" w:sz="0" w:space="0" w:color="auto"/>
        <w:bottom w:val="none" w:sz="0" w:space="0" w:color="auto"/>
        <w:right w:val="none" w:sz="0" w:space="0" w:color="auto"/>
      </w:divBdr>
    </w:div>
    <w:div w:id="18394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11226</Words>
  <Characters>67360</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Zaop.Krzysiek</cp:lastModifiedBy>
  <cp:revision>4</cp:revision>
  <dcterms:created xsi:type="dcterms:W3CDTF">2018-08-13T13:09:00Z</dcterms:created>
  <dcterms:modified xsi:type="dcterms:W3CDTF">2018-08-13T13:33:00Z</dcterms:modified>
</cp:coreProperties>
</file>